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240" w:afterAutospacing="0" w:line="23" w:lineRule="atLeast"/>
        <w:ind w:left="0" w:right="0"/>
        <w:jc w:val="center"/>
        <w:rPr>
          <w:rFonts w:hint="eastAsia" w:ascii="华文中宋" w:hAnsi="华文中宋" w:eastAsia="华文中宋" w:cs="华文中宋"/>
          <w:i w:val="0"/>
          <w:iCs w:val="0"/>
          <w:caps w:val="0"/>
          <w:color w:val="FF0000"/>
          <w:spacing w:val="0"/>
          <w:sz w:val="72"/>
          <w:szCs w:val="72"/>
          <w:lang w:eastAsia="zh-CN"/>
        </w:rPr>
      </w:pPr>
      <w:r>
        <w:rPr>
          <w:sz w:val="72"/>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858520</wp:posOffset>
                </wp:positionV>
                <wp:extent cx="5419725" cy="19050"/>
                <wp:effectExtent l="0" t="15875" r="9525" b="22225"/>
                <wp:wrapNone/>
                <wp:docPr id="5" name="直接连接符 5"/>
                <wp:cNvGraphicFramePr/>
                <a:graphic xmlns:a="http://schemas.openxmlformats.org/drawingml/2006/main">
                  <a:graphicData uri="http://schemas.microsoft.com/office/word/2010/wordprocessingShape">
                    <wps:wsp>
                      <wps:cNvCnPr/>
                      <wps:spPr>
                        <a:xfrm flipV="1">
                          <a:off x="1080135" y="1763395"/>
                          <a:ext cx="5419725" cy="19050"/>
                        </a:xfrm>
                        <a:prstGeom prst="line">
                          <a:avLst/>
                        </a:prstGeom>
                        <a:ln w="31750">
                          <a:solidFill>
                            <a:srgbClr val="FF0000"/>
                          </a:solidFill>
                        </a:ln>
                      </wps:spPr>
                      <wps:style>
                        <a:lnRef idx="0">
                          <a:srgbClr val="FFFFFF"/>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4.95pt;margin-top:67.6pt;height:1.5pt;width:426.75pt;z-index:251659264;mso-width-relative:page;mso-height-relative:page;" filled="f" stroked="t" coordsize="21600,21600" o:gfxdata="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Sno5y2QAAAAoBAAAPAAAAAAAAAAEA&#10;IAAAACIAAABkcnMvZG93bnJldi54bWxQSwECFAAUAAAACACHTuJALMZhWNUBAAB7AwAADgAAAAAA&#10;AAABACAAAAAoAQAAZHJzL2Uyb0RvYy54bWxQSwUGAAAAAAYABgBZAQAAbwUAAAAA&#10;">
                <v:fill on="f" focussize="0,0"/>
                <v:stroke weight="2.5pt" color="#FF0000" joinstyle="round"/>
                <v:imagedata o:title=""/>
                <o:lock v:ext="edit" aspectratio="f"/>
              </v:line>
            </w:pict>
          </mc:Fallback>
        </mc:AlternateContent>
      </w:r>
      <w:r>
        <w:rPr>
          <w:rFonts w:hint="eastAsia" w:ascii="华文中宋" w:hAnsi="华文中宋" w:eastAsia="华文中宋" w:cs="华文中宋"/>
          <w:i w:val="0"/>
          <w:iCs w:val="0"/>
          <w:caps w:val="0"/>
          <w:color w:val="FF0000"/>
          <w:spacing w:val="0"/>
          <w:sz w:val="72"/>
          <w:szCs w:val="72"/>
          <w:lang w:eastAsia="zh-CN"/>
        </w:rPr>
        <w:t>北京绿色建筑产业联盟</w:t>
      </w:r>
    </w:p>
    <w:p>
      <w:pPr>
        <w:pStyle w:val="6"/>
        <w:keepNext w:val="0"/>
        <w:keepLines w:val="0"/>
        <w:pageBreakBefore w:val="0"/>
        <w:widowControl/>
        <w:suppressLineNumbers w:val="0"/>
        <w:kinsoku/>
        <w:wordWrap/>
        <w:overflowPunct/>
        <w:topLinePunct w:val="0"/>
        <w:autoSpaceDE/>
        <w:autoSpaceDN/>
        <w:bidi w:val="0"/>
        <w:adjustRightInd/>
        <w:spacing w:before="0" w:beforeAutospacing="0" w:after="240" w:afterAutospacing="0" w:line="460" w:lineRule="exact"/>
        <w:ind w:left="0" w:right="0"/>
        <w:jc w:val="center"/>
        <w:textAlignment w:val="auto"/>
        <w:rPr>
          <w:rFonts w:hint="eastAsia" w:ascii="黑体" w:hAnsi="黑体" w:eastAsia="黑体" w:cs="黑体"/>
          <w:i w:val="0"/>
          <w:iCs w:val="0"/>
          <w:caps w:val="0"/>
          <w:color w:val="auto"/>
          <w:spacing w:val="0"/>
          <w:sz w:val="36"/>
          <w:szCs w:val="36"/>
          <w:lang w:eastAsia="zh-CN"/>
        </w:rPr>
      </w:pPr>
    </w:p>
    <w:p>
      <w:pPr>
        <w:pStyle w:val="6"/>
        <w:keepNext w:val="0"/>
        <w:keepLines w:val="0"/>
        <w:pageBreakBefore w:val="0"/>
        <w:widowControl/>
        <w:suppressLineNumbers w:val="0"/>
        <w:kinsoku/>
        <w:wordWrap/>
        <w:overflowPunct/>
        <w:topLinePunct w:val="0"/>
        <w:autoSpaceDE/>
        <w:autoSpaceDN/>
        <w:bidi w:val="0"/>
        <w:adjustRightInd/>
        <w:spacing w:before="0" w:beforeAutospacing="0" w:after="240" w:afterAutospacing="0" w:line="460" w:lineRule="exact"/>
        <w:ind w:left="0" w:right="0"/>
        <w:jc w:val="center"/>
        <w:textAlignment w:val="auto"/>
        <w:rPr>
          <w:rFonts w:hint="eastAsia" w:ascii="方正小标宋简体" w:hAnsi="方正小标宋简体" w:eastAsia="方正小标宋简体" w:cs="方正小标宋简体"/>
          <w:i w:val="0"/>
          <w:iCs w:val="0"/>
          <w:caps w:val="0"/>
          <w:color w:val="auto"/>
          <w:spacing w:val="0"/>
          <w:sz w:val="36"/>
          <w:szCs w:val="36"/>
          <w:lang w:eastAsia="zh-CN"/>
        </w:rPr>
      </w:pPr>
      <w:r>
        <w:rPr>
          <w:rFonts w:hint="eastAsia" w:ascii="方正小标宋简体" w:hAnsi="方正小标宋简体" w:eastAsia="方正小标宋简体" w:cs="方正小标宋简体"/>
          <w:i w:val="0"/>
          <w:iCs w:val="0"/>
          <w:caps w:val="0"/>
          <w:color w:val="auto"/>
          <w:spacing w:val="0"/>
          <w:sz w:val="36"/>
          <w:szCs w:val="36"/>
          <w:lang w:eastAsia="zh-CN"/>
        </w:rPr>
        <w:t>关于</w:t>
      </w:r>
      <w:r>
        <w:rPr>
          <w:rFonts w:hint="eastAsia" w:ascii="方正小标宋简体" w:hAnsi="方正小标宋简体" w:eastAsia="方正小标宋简体" w:cs="方正小标宋简体"/>
          <w:i w:val="0"/>
          <w:iCs w:val="0"/>
          <w:caps w:val="0"/>
          <w:color w:val="auto"/>
          <w:spacing w:val="0"/>
          <w:sz w:val="36"/>
          <w:szCs w:val="36"/>
          <w:lang w:val="en-US" w:eastAsia="zh-CN"/>
        </w:rPr>
        <w:t>组织开展</w:t>
      </w:r>
      <w:r>
        <w:rPr>
          <w:rFonts w:hint="eastAsia" w:ascii="方正小标宋简体" w:hAnsi="方正小标宋简体" w:eastAsia="方正小标宋简体" w:cs="方正小标宋简体"/>
          <w:i w:val="0"/>
          <w:iCs w:val="0"/>
          <w:caps w:val="0"/>
          <w:color w:val="auto"/>
          <w:spacing w:val="0"/>
          <w:sz w:val="36"/>
          <w:szCs w:val="36"/>
          <w:lang w:eastAsia="zh-CN"/>
        </w:rPr>
        <w:t>绿色建造师</w:t>
      </w:r>
      <w:r>
        <w:rPr>
          <w:rFonts w:hint="eastAsia" w:ascii="方正小标宋简体" w:hAnsi="方正小标宋简体" w:eastAsia="方正小标宋简体" w:cs="方正小标宋简体"/>
          <w:i w:val="0"/>
          <w:iCs w:val="0"/>
          <w:caps w:val="0"/>
          <w:color w:val="auto"/>
          <w:spacing w:val="0"/>
          <w:sz w:val="36"/>
          <w:szCs w:val="36"/>
          <w:lang w:val="en-US" w:eastAsia="zh-CN"/>
        </w:rPr>
        <w:t>专业技术</w:t>
      </w:r>
      <w:r>
        <w:rPr>
          <w:rFonts w:hint="eastAsia" w:ascii="方正小标宋简体" w:hAnsi="方正小标宋简体" w:eastAsia="方正小标宋简体" w:cs="方正小标宋简体"/>
          <w:i w:val="0"/>
          <w:iCs w:val="0"/>
          <w:caps w:val="0"/>
          <w:color w:val="auto"/>
          <w:spacing w:val="0"/>
          <w:sz w:val="36"/>
          <w:szCs w:val="36"/>
          <w:lang w:eastAsia="zh-CN"/>
        </w:rPr>
        <w:t>培训</w:t>
      </w:r>
      <w:r>
        <w:rPr>
          <w:rFonts w:hint="eastAsia" w:ascii="方正小标宋简体" w:hAnsi="方正小标宋简体" w:eastAsia="方正小标宋简体" w:cs="方正小标宋简体"/>
          <w:i w:val="0"/>
          <w:iCs w:val="0"/>
          <w:caps w:val="0"/>
          <w:color w:val="auto"/>
          <w:spacing w:val="0"/>
          <w:sz w:val="36"/>
          <w:szCs w:val="36"/>
          <w:lang w:val="en-US" w:eastAsia="zh-CN"/>
        </w:rPr>
        <w:t>班</w:t>
      </w:r>
      <w:r>
        <w:rPr>
          <w:rFonts w:hint="eastAsia" w:ascii="方正小标宋简体" w:hAnsi="方正小标宋简体" w:eastAsia="方正小标宋简体" w:cs="方正小标宋简体"/>
          <w:i w:val="0"/>
          <w:iCs w:val="0"/>
          <w:caps w:val="0"/>
          <w:color w:val="auto"/>
          <w:spacing w:val="0"/>
          <w:sz w:val="36"/>
          <w:szCs w:val="36"/>
          <w:lang w:eastAsia="zh-CN"/>
        </w:rPr>
        <w:t>的通知</w:t>
      </w:r>
    </w:p>
    <w:p>
      <w:pPr>
        <w:pStyle w:val="6"/>
        <w:keepNext w:val="0"/>
        <w:keepLines w:val="0"/>
        <w:pageBreakBefore w:val="0"/>
        <w:widowControl/>
        <w:suppressLineNumbers w:val="0"/>
        <w:kinsoku/>
        <w:wordWrap/>
        <w:overflowPunct/>
        <w:topLinePunct w:val="0"/>
        <w:autoSpaceDE/>
        <w:autoSpaceDN/>
        <w:bidi w:val="0"/>
        <w:adjustRightInd/>
        <w:spacing w:before="0" w:beforeAutospacing="0" w:after="240" w:afterAutospacing="0" w:line="460" w:lineRule="exact"/>
        <w:ind w:right="0"/>
        <w:textAlignment w:val="auto"/>
        <w:rPr>
          <w:rFonts w:hint="eastAsia" w:ascii="仿宋" w:hAnsi="仿宋" w:eastAsia="仿宋" w:cs="仿宋"/>
          <w:b w:val="0"/>
          <w:bCs w:val="0"/>
          <w:i w:val="0"/>
          <w:iCs w:val="0"/>
          <w:caps w:val="0"/>
          <w:color w:val="auto"/>
          <w:spacing w:val="8"/>
          <w:sz w:val="28"/>
          <w:szCs w:val="28"/>
          <w:shd w:val="clear" w:fill="FFFFFF"/>
        </w:rPr>
      </w:pPr>
      <w:bookmarkStart w:id="0" w:name="_GoBack"/>
      <w:bookmarkEnd w:id="0"/>
      <w:r>
        <w:rPr>
          <w:rFonts w:hint="eastAsia" w:ascii="仿宋" w:hAnsi="仿宋" w:eastAsia="仿宋" w:cs="仿宋"/>
          <w:b w:val="0"/>
          <w:bCs w:val="0"/>
          <w:i w:val="0"/>
          <w:iCs w:val="0"/>
          <w:caps w:val="0"/>
          <w:color w:val="auto"/>
          <w:spacing w:val="8"/>
          <w:sz w:val="28"/>
          <w:szCs w:val="28"/>
          <w:shd w:val="clear" w:fill="FFFFFF"/>
          <w:lang w:eastAsia="zh-CN"/>
        </w:rPr>
        <w:t>各</w:t>
      </w:r>
      <w:r>
        <w:rPr>
          <w:rFonts w:hint="eastAsia" w:ascii="仿宋" w:hAnsi="仿宋" w:eastAsia="仿宋" w:cs="仿宋"/>
          <w:b w:val="0"/>
          <w:bCs w:val="0"/>
          <w:i w:val="0"/>
          <w:iCs w:val="0"/>
          <w:caps w:val="0"/>
          <w:color w:val="auto"/>
          <w:spacing w:val="8"/>
          <w:sz w:val="28"/>
          <w:szCs w:val="28"/>
          <w:shd w:val="clear" w:fill="FFFFFF"/>
          <w:lang w:val="en-US" w:eastAsia="zh-CN"/>
        </w:rPr>
        <w:t>绿色建造有关单位及</w:t>
      </w:r>
      <w:r>
        <w:rPr>
          <w:rFonts w:hint="eastAsia" w:ascii="仿宋" w:hAnsi="仿宋" w:eastAsia="仿宋" w:cs="仿宋"/>
          <w:b w:val="0"/>
          <w:bCs w:val="0"/>
          <w:i w:val="0"/>
          <w:iCs w:val="0"/>
          <w:caps w:val="0"/>
          <w:color w:val="auto"/>
          <w:spacing w:val="8"/>
          <w:sz w:val="28"/>
          <w:szCs w:val="28"/>
          <w:shd w:val="clear" w:fill="FFFFFF"/>
          <w:lang w:eastAsia="zh-CN"/>
        </w:rPr>
        <w:t>会员</w:t>
      </w:r>
      <w:r>
        <w:rPr>
          <w:rFonts w:hint="eastAsia" w:ascii="仿宋" w:hAnsi="仿宋" w:eastAsia="仿宋" w:cs="仿宋"/>
          <w:b w:val="0"/>
          <w:bCs w:val="0"/>
          <w:i w:val="0"/>
          <w:iCs w:val="0"/>
          <w:caps w:val="0"/>
          <w:color w:val="auto"/>
          <w:spacing w:val="8"/>
          <w:sz w:val="28"/>
          <w:szCs w:val="28"/>
          <w:shd w:val="clear" w:fill="FFFFFF"/>
        </w:rPr>
        <w:t>：</w:t>
      </w:r>
    </w:p>
    <w:p>
      <w:pPr>
        <w:pStyle w:val="6"/>
        <w:keepNext w:val="0"/>
        <w:keepLines w:val="0"/>
        <w:pageBreakBefore w:val="0"/>
        <w:widowControl/>
        <w:suppressLineNumbers w:val="0"/>
        <w:kinsoku/>
        <w:wordWrap/>
        <w:overflowPunct/>
        <w:topLinePunct w:val="0"/>
        <w:autoSpaceDE/>
        <w:autoSpaceDN/>
        <w:bidi w:val="0"/>
        <w:adjustRightInd/>
        <w:spacing w:before="0" w:beforeAutospacing="0" w:after="240" w:afterAutospacing="0" w:line="460" w:lineRule="exact"/>
        <w:ind w:left="0" w:right="0" w:firstLine="592" w:firstLineChars="200"/>
        <w:textAlignment w:val="auto"/>
        <w:rPr>
          <w:rFonts w:hint="eastAsia" w:ascii="仿宋" w:hAnsi="仿宋" w:eastAsia="仿宋" w:cs="仿宋"/>
          <w:b w:val="0"/>
          <w:bCs w:val="0"/>
          <w:i w:val="0"/>
          <w:iCs w:val="0"/>
          <w:caps w:val="0"/>
          <w:color w:val="auto"/>
          <w:spacing w:val="0"/>
          <w:sz w:val="28"/>
          <w:szCs w:val="28"/>
          <w:shd w:val="clear" w:fill="FFFFFF"/>
        </w:rPr>
      </w:pPr>
      <w:r>
        <w:rPr>
          <w:rFonts w:hint="eastAsia" w:ascii="仿宋" w:hAnsi="仿宋" w:eastAsia="仿宋" w:cs="仿宋"/>
          <w:b w:val="0"/>
          <w:bCs w:val="0"/>
          <w:i w:val="0"/>
          <w:iCs w:val="0"/>
          <w:caps w:val="0"/>
          <w:color w:val="auto"/>
          <w:spacing w:val="8"/>
          <w:sz w:val="28"/>
          <w:szCs w:val="28"/>
          <w:shd w:val="clear" w:fill="FFFFFF"/>
          <w:lang w:eastAsia="zh-CN"/>
        </w:rPr>
        <w:t>为</w:t>
      </w:r>
      <w:r>
        <w:rPr>
          <w:rFonts w:hint="eastAsia" w:ascii="仿宋" w:hAnsi="仿宋" w:eastAsia="仿宋" w:cs="仿宋"/>
          <w:b w:val="0"/>
          <w:bCs w:val="0"/>
          <w:i w:val="0"/>
          <w:iCs w:val="0"/>
          <w:caps w:val="0"/>
          <w:color w:val="auto"/>
          <w:spacing w:val="8"/>
          <w:sz w:val="28"/>
          <w:szCs w:val="28"/>
          <w:shd w:val="clear" w:fill="FFFFFF"/>
          <w:lang w:val="en-US" w:eastAsia="zh-CN"/>
        </w:rPr>
        <w:t>贯彻中共中央办公厅、国务院办公厅发布的</w:t>
      </w:r>
      <w:r>
        <w:rPr>
          <w:rFonts w:hint="eastAsia" w:ascii="仿宋" w:hAnsi="仿宋" w:eastAsia="仿宋" w:cs="仿宋"/>
          <w:b w:val="0"/>
          <w:bCs w:val="0"/>
          <w:i w:val="0"/>
          <w:iCs w:val="0"/>
          <w:caps w:val="0"/>
          <w:color w:val="auto"/>
          <w:spacing w:val="8"/>
          <w:sz w:val="28"/>
          <w:szCs w:val="28"/>
          <w:shd w:val="clear" w:fill="FFFFFF"/>
          <w:lang w:eastAsia="zh-CN"/>
        </w:rPr>
        <w:t>《</w:t>
      </w:r>
      <w:r>
        <w:rPr>
          <w:rFonts w:hint="eastAsia" w:ascii="仿宋" w:hAnsi="仿宋" w:eastAsia="仿宋" w:cs="仿宋"/>
          <w:b w:val="0"/>
          <w:bCs w:val="0"/>
          <w:i w:val="0"/>
          <w:iCs w:val="0"/>
          <w:caps w:val="0"/>
          <w:color w:val="auto"/>
          <w:spacing w:val="8"/>
          <w:sz w:val="28"/>
          <w:szCs w:val="28"/>
          <w:shd w:val="clear" w:fill="FFFFFF"/>
        </w:rPr>
        <w:t>关于加强生态环境分区管控的意见</w:t>
      </w:r>
      <w:r>
        <w:rPr>
          <w:rFonts w:hint="eastAsia" w:ascii="仿宋" w:hAnsi="仿宋" w:eastAsia="仿宋" w:cs="仿宋"/>
          <w:b w:val="0"/>
          <w:bCs w:val="0"/>
          <w:i w:val="0"/>
          <w:iCs w:val="0"/>
          <w:caps w:val="0"/>
          <w:color w:val="auto"/>
          <w:spacing w:val="8"/>
          <w:sz w:val="28"/>
          <w:szCs w:val="28"/>
          <w:shd w:val="clear" w:fill="FFFFFF"/>
          <w:lang w:eastAsia="zh-CN"/>
        </w:rPr>
        <w:t>》</w:t>
      </w:r>
      <w:r>
        <w:rPr>
          <w:rFonts w:hint="eastAsia" w:ascii="仿宋" w:hAnsi="仿宋" w:eastAsia="仿宋" w:cs="仿宋"/>
          <w:b w:val="0"/>
          <w:bCs w:val="0"/>
          <w:i w:val="0"/>
          <w:iCs w:val="0"/>
          <w:caps w:val="0"/>
          <w:color w:val="auto"/>
          <w:spacing w:val="8"/>
          <w:sz w:val="28"/>
          <w:szCs w:val="28"/>
          <w:shd w:val="clear" w:fill="FFFFFF"/>
          <w:lang w:val="en-US" w:eastAsia="zh-CN"/>
        </w:rPr>
        <w:t>精神（2024年3月6日）</w:t>
      </w:r>
      <w:r>
        <w:rPr>
          <w:rFonts w:hint="eastAsia" w:ascii="仿宋" w:hAnsi="仿宋" w:eastAsia="仿宋" w:cs="仿宋"/>
          <w:b w:val="0"/>
          <w:bCs w:val="0"/>
          <w:i w:val="0"/>
          <w:iCs w:val="0"/>
          <w:caps w:val="0"/>
          <w:color w:val="auto"/>
          <w:spacing w:val="8"/>
          <w:sz w:val="28"/>
          <w:szCs w:val="28"/>
          <w:shd w:val="clear" w:fill="FFFFFF"/>
          <w:lang w:eastAsia="zh-CN"/>
        </w:rPr>
        <w:t>，落实</w:t>
      </w:r>
      <w:r>
        <w:rPr>
          <w:rFonts w:hint="eastAsia" w:ascii="仿宋" w:hAnsi="仿宋" w:eastAsia="仿宋" w:cs="仿宋"/>
          <w:b w:val="0"/>
          <w:bCs w:val="0"/>
          <w:i w:val="0"/>
          <w:iCs w:val="0"/>
          <w:caps w:val="0"/>
          <w:color w:val="auto"/>
          <w:spacing w:val="8"/>
          <w:sz w:val="28"/>
          <w:szCs w:val="28"/>
          <w:shd w:val="clear" w:fill="FFFFFF"/>
        </w:rPr>
        <w:t>国家发展</w:t>
      </w:r>
      <w:r>
        <w:rPr>
          <w:rFonts w:hint="eastAsia" w:ascii="仿宋" w:hAnsi="仿宋" w:eastAsia="仿宋" w:cs="仿宋"/>
          <w:b w:val="0"/>
          <w:bCs w:val="0"/>
          <w:i w:val="0"/>
          <w:iCs w:val="0"/>
          <w:caps w:val="0"/>
          <w:color w:val="auto"/>
          <w:spacing w:val="8"/>
          <w:sz w:val="28"/>
          <w:szCs w:val="28"/>
          <w:shd w:val="clear" w:fill="FFFFFF"/>
          <w:lang w:eastAsia="zh-CN"/>
        </w:rPr>
        <w:t>和</w:t>
      </w:r>
      <w:r>
        <w:rPr>
          <w:rFonts w:hint="eastAsia" w:ascii="仿宋" w:hAnsi="仿宋" w:eastAsia="仿宋" w:cs="仿宋"/>
          <w:b w:val="0"/>
          <w:bCs w:val="0"/>
          <w:i w:val="0"/>
          <w:iCs w:val="0"/>
          <w:caps w:val="0"/>
          <w:color w:val="auto"/>
          <w:spacing w:val="8"/>
          <w:sz w:val="28"/>
          <w:szCs w:val="28"/>
          <w:shd w:val="clear" w:fill="FFFFFF"/>
        </w:rPr>
        <w:t>改革</w:t>
      </w:r>
      <w:r>
        <w:rPr>
          <w:rFonts w:hint="eastAsia" w:ascii="仿宋" w:hAnsi="仿宋" w:eastAsia="仿宋" w:cs="仿宋"/>
          <w:b w:val="0"/>
          <w:bCs w:val="0"/>
          <w:i w:val="0"/>
          <w:iCs w:val="0"/>
          <w:caps w:val="0"/>
          <w:color w:val="auto"/>
          <w:spacing w:val="8"/>
          <w:sz w:val="28"/>
          <w:szCs w:val="28"/>
          <w:shd w:val="clear" w:fill="FFFFFF"/>
          <w:lang w:eastAsia="zh-CN"/>
        </w:rPr>
        <w:t>委员会</w:t>
      </w:r>
      <w:r>
        <w:rPr>
          <w:rFonts w:hint="eastAsia" w:ascii="仿宋" w:hAnsi="仿宋" w:eastAsia="仿宋" w:cs="仿宋"/>
          <w:b w:val="0"/>
          <w:bCs w:val="0"/>
          <w:i w:val="0"/>
          <w:iCs w:val="0"/>
          <w:caps w:val="0"/>
          <w:color w:val="auto"/>
          <w:spacing w:val="8"/>
          <w:sz w:val="28"/>
          <w:szCs w:val="28"/>
          <w:shd w:val="clear" w:fill="FFFFFF"/>
        </w:rPr>
        <w:t>印发《北京城市副中心建设国家绿色发展示范区实施方案》的通知</w:t>
      </w:r>
      <w:r>
        <w:rPr>
          <w:rFonts w:hint="eastAsia" w:ascii="仿宋" w:hAnsi="仿宋" w:eastAsia="仿宋" w:cs="仿宋"/>
          <w:b w:val="0"/>
          <w:bCs w:val="0"/>
          <w:i w:val="0"/>
          <w:iCs w:val="0"/>
          <w:caps w:val="0"/>
          <w:color w:val="auto"/>
          <w:spacing w:val="8"/>
          <w:sz w:val="28"/>
          <w:szCs w:val="28"/>
          <w:shd w:val="clear" w:fill="FFFFFF"/>
          <w:lang w:eastAsia="zh-CN"/>
        </w:rPr>
        <w:t>（</w:t>
      </w:r>
      <w:r>
        <w:rPr>
          <w:rFonts w:hint="eastAsia" w:ascii="仿宋" w:hAnsi="仿宋" w:eastAsia="仿宋" w:cs="仿宋"/>
          <w:b w:val="0"/>
          <w:bCs w:val="0"/>
          <w:i w:val="0"/>
          <w:iCs w:val="0"/>
          <w:caps w:val="0"/>
          <w:color w:val="auto"/>
          <w:spacing w:val="8"/>
          <w:sz w:val="28"/>
          <w:szCs w:val="28"/>
          <w:shd w:val="clear" w:fill="FFFFFF"/>
        </w:rPr>
        <w:t>发改环资〔2024〕241号</w:t>
      </w:r>
      <w:r>
        <w:rPr>
          <w:rFonts w:hint="eastAsia" w:ascii="仿宋" w:hAnsi="仿宋" w:eastAsia="仿宋" w:cs="仿宋"/>
          <w:b w:val="0"/>
          <w:bCs w:val="0"/>
          <w:i w:val="0"/>
          <w:iCs w:val="0"/>
          <w:caps w:val="0"/>
          <w:color w:val="auto"/>
          <w:spacing w:val="8"/>
          <w:sz w:val="28"/>
          <w:szCs w:val="28"/>
          <w:shd w:val="clear" w:fill="FFFFFF"/>
          <w:lang w:eastAsia="zh-CN"/>
        </w:rPr>
        <w:t>文件，见附件</w:t>
      </w:r>
      <w:r>
        <w:rPr>
          <w:rFonts w:hint="eastAsia" w:ascii="仿宋" w:hAnsi="仿宋" w:eastAsia="仿宋" w:cs="仿宋"/>
          <w:b w:val="0"/>
          <w:bCs w:val="0"/>
          <w:i w:val="0"/>
          <w:iCs w:val="0"/>
          <w:caps w:val="0"/>
          <w:color w:val="auto"/>
          <w:spacing w:val="8"/>
          <w:sz w:val="28"/>
          <w:szCs w:val="28"/>
          <w:shd w:val="clear" w:fill="FFFFFF"/>
          <w:lang w:val="en-US" w:eastAsia="zh-CN"/>
        </w:rPr>
        <w:t>1</w:t>
      </w:r>
      <w:r>
        <w:rPr>
          <w:rFonts w:hint="eastAsia" w:ascii="仿宋" w:hAnsi="仿宋" w:eastAsia="仿宋" w:cs="仿宋"/>
          <w:b w:val="0"/>
          <w:bCs w:val="0"/>
          <w:i w:val="0"/>
          <w:iCs w:val="0"/>
          <w:caps w:val="0"/>
          <w:color w:val="auto"/>
          <w:spacing w:val="8"/>
          <w:sz w:val="28"/>
          <w:szCs w:val="28"/>
          <w:shd w:val="clear" w:fill="FFFFFF"/>
          <w:lang w:eastAsia="zh-CN"/>
        </w:rPr>
        <w:t>），</w:t>
      </w:r>
      <w:r>
        <w:rPr>
          <w:rFonts w:hint="eastAsia" w:ascii="仿宋" w:hAnsi="仿宋" w:eastAsia="仿宋" w:cs="仿宋"/>
          <w:b w:val="0"/>
          <w:bCs w:val="0"/>
          <w:i w:val="0"/>
          <w:iCs w:val="0"/>
          <w:caps w:val="0"/>
          <w:color w:val="auto"/>
          <w:spacing w:val="8"/>
          <w:sz w:val="28"/>
          <w:szCs w:val="28"/>
          <w:shd w:val="clear" w:fill="FFFFFF"/>
          <w:lang w:val="en-US" w:eastAsia="zh-CN"/>
        </w:rPr>
        <w:t>在国家</w:t>
      </w:r>
      <w:r>
        <w:rPr>
          <w:rFonts w:hint="eastAsia" w:ascii="仿宋" w:hAnsi="仿宋" w:eastAsia="仿宋" w:cs="仿宋"/>
          <w:b w:val="0"/>
          <w:bCs w:val="0"/>
          <w:i w:val="0"/>
          <w:iCs w:val="0"/>
          <w:caps w:val="0"/>
          <w:color w:val="auto"/>
          <w:spacing w:val="8"/>
          <w:sz w:val="28"/>
          <w:szCs w:val="28"/>
          <w:shd w:val="clear" w:fill="FFFFFF"/>
        </w:rPr>
        <w:t>实施生态环境分区管控，严守生态保护红线、环境质量底线</w:t>
      </w:r>
      <w:r>
        <w:rPr>
          <w:rFonts w:hint="eastAsia" w:ascii="仿宋" w:hAnsi="仿宋" w:eastAsia="仿宋" w:cs="仿宋"/>
          <w:b w:val="0"/>
          <w:bCs w:val="0"/>
          <w:i w:val="0"/>
          <w:iCs w:val="0"/>
          <w:caps w:val="0"/>
          <w:color w:val="auto"/>
          <w:spacing w:val="8"/>
          <w:sz w:val="28"/>
          <w:szCs w:val="28"/>
          <w:shd w:val="clear" w:fill="FFFFFF"/>
          <w:lang w:val="en-US" w:eastAsia="zh-CN"/>
        </w:rPr>
        <w:t>的背景下</w:t>
      </w:r>
      <w:r>
        <w:rPr>
          <w:rFonts w:hint="eastAsia" w:ascii="仿宋" w:hAnsi="仿宋" w:eastAsia="仿宋" w:cs="仿宋"/>
          <w:b w:val="0"/>
          <w:bCs w:val="0"/>
          <w:i w:val="0"/>
          <w:iCs w:val="0"/>
          <w:caps w:val="0"/>
          <w:color w:val="auto"/>
          <w:spacing w:val="8"/>
          <w:sz w:val="28"/>
          <w:szCs w:val="28"/>
          <w:shd w:val="clear" w:fill="FFFFFF"/>
          <w:lang w:eastAsia="zh-CN"/>
        </w:rPr>
        <w:t>；</w:t>
      </w:r>
      <w:r>
        <w:rPr>
          <w:rFonts w:hint="eastAsia" w:ascii="仿宋" w:hAnsi="仿宋" w:eastAsia="仿宋" w:cs="仿宋"/>
          <w:b w:val="0"/>
          <w:bCs w:val="0"/>
          <w:i w:val="0"/>
          <w:iCs w:val="0"/>
          <w:caps w:val="0"/>
          <w:color w:val="auto"/>
          <w:spacing w:val="8"/>
          <w:sz w:val="28"/>
          <w:szCs w:val="28"/>
          <w:shd w:val="clear" w:fill="FFFFFF"/>
          <w:lang w:val="en-US" w:eastAsia="zh-CN"/>
        </w:rPr>
        <w:t>以及</w:t>
      </w:r>
      <w:r>
        <w:rPr>
          <w:rFonts w:hint="eastAsia" w:ascii="仿宋" w:hAnsi="仿宋" w:eastAsia="仿宋" w:cs="仿宋"/>
          <w:b w:val="0"/>
          <w:bCs w:val="0"/>
          <w:i w:val="0"/>
          <w:iCs w:val="0"/>
          <w:caps w:val="0"/>
          <w:color w:val="auto"/>
          <w:spacing w:val="8"/>
          <w:sz w:val="28"/>
          <w:szCs w:val="28"/>
          <w:shd w:val="clear" w:fill="FFFFFF"/>
          <w:lang w:eastAsia="zh-CN"/>
        </w:rPr>
        <w:t>将</w:t>
      </w:r>
      <w:r>
        <w:rPr>
          <w:rFonts w:hint="eastAsia" w:ascii="仿宋" w:hAnsi="仿宋" w:eastAsia="仿宋" w:cs="仿宋"/>
          <w:b w:val="0"/>
          <w:bCs w:val="0"/>
          <w:i w:val="0"/>
          <w:iCs w:val="0"/>
          <w:caps w:val="0"/>
          <w:color w:val="auto"/>
          <w:spacing w:val="8"/>
          <w:sz w:val="28"/>
          <w:szCs w:val="28"/>
          <w:shd w:val="clear" w:fill="FFFFFF"/>
        </w:rPr>
        <w:t>北京城市副中心</w:t>
      </w:r>
      <w:r>
        <w:rPr>
          <w:rFonts w:hint="eastAsia" w:ascii="仿宋" w:hAnsi="仿宋" w:eastAsia="仿宋" w:cs="仿宋"/>
          <w:b w:val="0"/>
          <w:bCs w:val="0"/>
          <w:i w:val="0"/>
          <w:iCs w:val="0"/>
          <w:caps w:val="0"/>
          <w:color w:val="auto"/>
          <w:spacing w:val="8"/>
          <w:sz w:val="28"/>
          <w:szCs w:val="28"/>
          <w:shd w:val="clear" w:fill="FFFFFF"/>
          <w:lang w:eastAsia="zh-CN"/>
        </w:rPr>
        <w:t>建设</w:t>
      </w:r>
      <w:r>
        <w:rPr>
          <w:rFonts w:hint="eastAsia" w:ascii="仿宋" w:hAnsi="仿宋" w:eastAsia="仿宋" w:cs="仿宋"/>
          <w:b w:val="0"/>
          <w:bCs w:val="0"/>
          <w:i w:val="0"/>
          <w:iCs w:val="0"/>
          <w:caps w:val="0"/>
          <w:color w:val="auto"/>
          <w:spacing w:val="8"/>
          <w:sz w:val="28"/>
          <w:szCs w:val="28"/>
          <w:shd w:val="clear" w:fill="FFFFFF"/>
        </w:rPr>
        <w:t>成为绿色发展制度改革先行先试区、绿色技术示范应用创新区、人与自然和谐共生引领区</w:t>
      </w:r>
      <w:r>
        <w:rPr>
          <w:rFonts w:hint="eastAsia" w:ascii="仿宋" w:hAnsi="仿宋" w:eastAsia="仿宋" w:cs="仿宋"/>
          <w:b w:val="0"/>
          <w:bCs w:val="0"/>
          <w:i w:val="0"/>
          <w:iCs w:val="0"/>
          <w:caps w:val="0"/>
          <w:color w:val="auto"/>
          <w:spacing w:val="8"/>
          <w:sz w:val="28"/>
          <w:szCs w:val="28"/>
          <w:shd w:val="clear" w:fill="FFFFFF"/>
          <w:lang w:val="en-US" w:eastAsia="zh-CN"/>
        </w:rPr>
        <w:t>的</w:t>
      </w:r>
      <w:r>
        <w:rPr>
          <w:rFonts w:hint="eastAsia" w:ascii="仿宋" w:hAnsi="仿宋" w:eastAsia="仿宋" w:cs="仿宋"/>
          <w:b w:val="0"/>
          <w:bCs w:val="0"/>
          <w:i w:val="0"/>
          <w:iCs w:val="0"/>
          <w:caps w:val="0"/>
          <w:color w:val="auto"/>
          <w:spacing w:val="0"/>
          <w:sz w:val="28"/>
          <w:szCs w:val="28"/>
          <w:shd w:val="clear" w:fill="FFFFFF"/>
          <w:lang w:val="en-US" w:eastAsia="zh-CN"/>
        </w:rPr>
        <w:t>情况下</w:t>
      </w:r>
      <w:r>
        <w:rPr>
          <w:rFonts w:hint="eastAsia" w:ascii="仿宋" w:hAnsi="仿宋" w:eastAsia="仿宋" w:cs="仿宋"/>
          <w:b w:val="0"/>
          <w:bCs w:val="0"/>
          <w:i w:val="0"/>
          <w:iCs w:val="0"/>
          <w:caps w:val="0"/>
          <w:color w:val="auto"/>
          <w:spacing w:val="8"/>
          <w:sz w:val="28"/>
          <w:szCs w:val="28"/>
          <w:shd w:val="clear" w:fill="FFFFFF"/>
          <w:lang w:val="en-US" w:eastAsia="zh-CN"/>
        </w:rPr>
        <w:t>,</w:t>
      </w:r>
      <w:r>
        <w:rPr>
          <w:rFonts w:hint="eastAsia" w:ascii="仿宋" w:hAnsi="仿宋" w:eastAsia="仿宋" w:cs="仿宋"/>
          <w:b w:val="0"/>
          <w:bCs w:val="0"/>
          <w:i w:val="0"/>
          <w:iCs w:val="0"/>
          <w:caps w:val="0"/>
          <w:color w:val="auto"/>
          <w:spacing w:val="8"/>
          <w:sz w:val="28"/>
          <w:szCs w:val="28"/>
          <w:shd w:val="clear" w:fill="FFFFFF"/>
          <w:lang w:eastAsia="zh-CN"/>
        </w:rPr>
        <w:t>北京绿色建筑产业联盟（以下简称“绿盟”）为</w:t>
      </w:r>
      <w:r>
        <w:rPr>
          <w:rFonts w:hint="eastAsia" w:ascii="仿宋" w:hAnsi="仿宋" w:eastAsia="仿宋" w:cs="仿宋"/>
          <w:b w:val="0"/>
          <w:bCs w:val="0"/>
          <w:i w:val="0"/>
          <w:iCs w:val="0"/>
          <w:caps w:val="0"/>
          <w:color w:val="auto"/>
          <w:spacing w:val="0"/>
          <w:sz w:val="28"/>
          <w:szCs w:val="28"/>
          <w:shd w:val="clear" w:fill="FFFFFF"/>
        </w:rPr>
        <w:t>提高</w:t>
      </w:r>
      <w:r>
        <w:rPr>
          <w:rFonts w:hint="eastAsia" w:ascii="仿宋" w:hAnsi="仿宋" w:eastAsia="仿宋" w:cs="仿宋"/>
          <w:b w:val="0"/>
          <w:bCs w:val="0"/>
          <w:i w:val="0"/>
          <w:iCs w:val="0"/>
          <w:caps w:val="0"/>
          <w:color w:val="auto"/>
          <w:spacing w:val="0"/>
          <w:sz w:val="28"/>
          <w:szCs w:val="28"/>
          <w:shd w:val="clear" w:fill="FFFFFF"/>
          <w:lang w:val="en-US" w:eastAsia="zh-CN"/>
        </w:rPr>
        <w:t>国家</w:t>
      </w:r>
      <w:r>
        <w:rPr>
          <w:rFonts w:hint="eastAsia" w:ascii="仿宋" w:hAnsi="仿宋" w:eastAsia="仿宋" w:cs="仿宋"/>
          <w:b w:val="0"/>
          <w:bCs w:val="0"/>
          <w:i w:val="0"/>
          <w:iCs w:val="0"/>
          <w:caps w:val="0"/>
          <w:color w:val="auto"/>
          <w:spacing w:val="0"/>
          <w:sz w:val="28"/>
          <w:szCs w:val="28"/>
          <w:shd w:val="clear" w:fill="FFFFFF"/>
        </w:rPr>
        <w:t>绿色</w:t>
      </w:r>
      <w:r>
        <w:rPr>
          <w:rFonts w:hint="eastAsia" w:ascii="仿宋" w:hAnsi="仿宋" w:eastAsia="仿宋" w:cs="仿宋"/>
          <w:b w:val="0"/>
          <w:bCs w:val="0"/>
          <w:i w:val="0"/>
          <w:iCs w:val="0"/>
          <w:caps w:val="0"/>
          <w:color w:val="auto"/>
          <w:spacing w:val="0"/>
          <w:sz w:val="28"/>
          <w:szCs w:val="28"/>
          <w:shd w:val="clear" w:fill="FFFFFF"/>
          <w:lang w:eastAsia="zh-CN"/>
        </w:rPr>
        <w:t>建造</w:t>
      </w:r>
      <w:r>
        <w:rPr>
          <w:rFonts w:hint="eastAsia" w:ascii="仿宋" w:hAnsi="仿宋" w:eastAsia="仿宋" w:cs="仿宋"/>
          <w:b w:val="0"/>
          <w:bCs w:val="0"/>
          <w:i w:val="0"/>
          <w:iCs w:val="0"/>
          <w:caps w:val="0"/>
          <w:color w:val="auto"/>
          <w:spacing w:val="0"/>
          <w:sz w:val="28"/>
          <w:szCs w:val="28"/>
          <w:shd w:val="clear" w:fill="FFFFFF"/>
        </w:rPr>
        <w:t>专业技术</w:t>
      </w:r>
      <w:r>
        <w:rPr>
          <w:rFonts w:hint="eastAsia" w:ascii="仿宋" w:hAnsi="仿宋" w:eastAsia="仿宋" w:cs="仿宋"/>
          <w:b w:val="0"/>
          <w:bCs w:val="0"/>
          <w:i w:val="0"/>
          <w:iCs w:val="0"/>
          <w:caps w:val="0"/>
          <w:color w:val="auto"/>
          <w:spacing w:val="0"/>
          <w:sz w:val="28"/>
          <w:szCs w:val="28"/>
          <w:shd w:val="clear" w:fill="FFFFFF"/>
          <w:lang w:val="en-US" w:eastAsia="zh-CN"/>
        </w:rPr>
        <w:t>人才</w:t>
      </w:r>
      <w:r>
        <w:rPr>
          <w:rFonts w:hint="eastAsia" w:ascii="仿宋" w:hAnsi="仿宋" w:eastAsia="仿宋" w:cs="仿宋"/>
          <w:b w:val="0"/>
          <w:bCs w:val="0"/>
          <w:i w:val="0"/>
          <w:iCs w:val="0"/>
          <w:caps w:val="0"/>
          <w:color w:val="auto"/>
          <w:spacing w:val="0"/>
          <w:sz w:val="28"/>
          <w:szCs w:val="28"/>
          <w:shd w:val="clear" w:fill="FFFFFF"/>
        </w:rPr>
        <w:t>水平，推动</w:t>
      </w:r>
      <w:r>
        <w:rPr>
          <w:rFonts w:hint="eastAsia" w:ascii="仿宋" w:hAnsi="仿宋" w:eastAsia="仿宋" w:cs="仿宋"/>
          <w:b w:val="0"/>
          <w:bCs w:val="0"/>
          <w:i w:val="0"/>
          <w:iCs w:val="0"/>
          <w:caps w:val="0"/>
          <w:color w:val="auto"/>
          <w:spacing w:val="0"/>
          <w:sz w:val="28"/>
          <w:szCs w:val="28"/>
          <w:shd w:val="clear" w:fill="FFFFFF"/>
          <w:lang w:val="en-US" w:eastAsia="zh-CN"/>
        </w:rPr>
        <w:t>工程项目全过程</w:t>
      </w:r>
      <w:r>
        <w:rPr>
          <w:rFonts w:hint="eastAsia" w:ascii="仿宋" w:hAnsi="仿宋" w:eastAsia="仿宋" w:cs="仿宋"/>
          <w:b w:val="0"/>
          <w:bCs w:val="0"/>
          <w:i w:val="0"/>
          <w:iCs w:val="0"/>
          <w:caps w:val="0"/>
          <w:color w:val="auto"/>
          <w:spacing w:val="0"/>
          <w:sz w:val="28"/>
          <w:szCs w:val="28"/>
          <w:shd w:val="clear" w:fill="FFFFFF"/>
        </w:rPr>
        <w:t>产绿色</w:t>
      </w:r>
      <w:r>
        <w:rPr>
          <w:rFonts w:hint="eastAsia" w:ascii="仿宋" w:hAnsi="仿宋" w:eastAsia="仿宋" w:cs="仿宋"/>
          <w:b w:val="0"/>
          <w:bCs w:val="0"/>
          <w:i w:val="0"/>
          <w:iCs w:val="0"/>
          <w:caps w:val="0"/>
          <w:color w:val="auto"/>
          <w:spacing w:val="0"/>
          <w:sz w:val="28"/>
          <w:szCs w:val="28"/>
          <w:shd w:val="clear" w:fill="FFFFFF"/>
          <w:lang w:eastAsia="zh-CN"/>
        </w:rPr>
        <w:t>建造</w:t>
      </w:r>
      <w:r>
        <w:rPr>
          <w:rFonts w:hint="eastAsia" w:ascii="仿宋" w:hAnsi="仿宋" w:eastAsia="仿宋" w:cs="仿宋"/>
          <w:b w:val="0"/>
          <w:bCs w:val="0"/>
          <w:i w:val="0"/>
          <w:iCs w:val="0"/>
          <w:caps w:val="0"/>
          <w:color w:val="auto"/>
          <w:spacing w:val="0"/>
          <w:sz w:val="28"/>
          <w:szCs w:val="28"/>
          <w:shd w:val="clear" w:fill="FFFFFF"/>
        </w:rPr>
        <w:t>，</w:t>
      </w:r>
      <w:r>
        <w:rPr>
          <w:rFonts w:hint="eastAsia" w:ascii="仿宋" w:hAnsi="仿宋" w:eastAsia="仿宋" w:cs="仿宋"/>
          <w:b w:val="0"/>
          <w:bCs w:val="0"/>
          <w:i w:val="0"/>
          <w:iCs w:val="0"/>
          <w:caps w:val="0"/>
          <w:color w:val="auto"/>
          <w:spacing w:val="0"/>
          <w:sz w:val="28"/>
          <w:szCs w:val="28"/>
          <w:shd w:val="clear" w:fill="FFFFFF"/>
          <w:lang w:val="en-US" w:eastAsia="zh-CN"/>
        </w:rPr>
        <w:t>满足绿色建筑有关单位及会员的人才培养需求，经研究，</w:t>
      </w:r>
      <w:r>
        <w:rPr>
          <w:rFonts w:hint="eastAsia" w:ascii="仿宋" w:hAnsi="仿宋" w:eastAsia="仿宋" w:cs="仿宋"/>
          <w:b w:val="0"/>
          <w:bCs w:val="0"/>
          <w:i w:val="0"/>
          <w:iCs w:val="0"/>
          <w:caps w:val="0"/>
          <w:color w:val="auto"/>
          <w:spacing w:val="0"/>
          <w:sz w:val="28"/>
          <w:szCs w:val="28"/>
          <w:shd w:val="clear" w:fill="FFFFFF"/>
        </w:rPr>
        <w:t>决定</w:t>
      </w:r>
      <w:r>
        <w:rPr>
          <w:rFonts w:hint="eastAsia" w:ascii="仿宋" w:hAnsi="仿宋" w:eastAsia="仿宋" w:cs="仿宋"/>
          <w:b w:val="0"/>
          <w:bCs w:val="0"/>
          <w:i w:val="0"/>
          <w:iCs w:val="0"/>
          <w:caps w:val="0"/>
          <w:color w:val="auto"/>
          <w:spacing w:val="0"/>
          <w:sz w:val="28"/>
          <w:szCs w:val="28"/>
          <w:shd w:val="clear" w:fill="FFFFFF"/>
          <w:lang w:val="en-US" w:eastAsia="zh-CN"/>
        </w:rPr>
        <w:t>将</w:t>
      </w:r>
      <w:r>
        <w:rPr>
          <w:rFonts w:hint="eastAsia" w:ascii="仿宋" w:hAnsi="仿宋" w:eastAsia="仿宋" w:cs="仿宋"/>
          <w:b w:val="0"/>
          <w:bCs w:val="0"/>
          <w:i w:val="0"/>
          <w:iCs w:val="0"/>
          <w:caps w:val="0"/>
          <w:color w:val="auto"/>
          <w:spacing w:val="0"/>
          <w:sz w:val="28"/>
          <w:szCs w:val="28"/>
          <w:shd w:val="clear" w:fill="FFFFFF"/>
        </w:rPr>
        <w:t>绿色建造师</w:t>
      </w:r>
      <w:r>
        <w:rPr>
          <w:rFonts w:hint="eastAsia" w:ascii="仿宋" w:hAnsi="仿宋" w:eastAsia="仿宋" w:cs="仿宋"/>
          <w:b w:val="0"/>
          <w:bCs w:val="0"/>
          <w:i w:val="0"/>
          <w:iCs w:val="0"/>
          <w:caps w:val="0"/>
          <w:color w:val="auto"/>
          <w:spacing w:val="0"/>
          <w:sz w:val="28"/>
          <w:szCs w:val="28"/>
          <w:shd w:val="clear" w:fill="FFFFFF"/>
          <w:lang w:val="en-US" w:eastAsia="zh-CN"/>
        </w:rPr>
        <w:t>专业技术培训工作纳入2024年重点工作计划，在北京、上海、广州、成都、郑州、沈阳、南京、杭州等地，举办绿色建造师专业技术培训班</w:t>
      </w:r>
      <w:r>
        <w:rPr>
          <w:rFonts w:hint="eastAsia" w:ascii="仿宋" w:hAnsi="仿宋" w:eastAsia="仿宋" w:cs="仿宋"/>
          <w:b w:val="0"/>
          <w:bCs w:val="0"/>
          <w:i w:val="0"/>
          <w:iCs w:val="0"/>
          <w:caps w:val="0"/>
          <w:color w:val="auto"/>
          <w:spacing w:val="0"/>
          <w:sz w:val="28"/>
          <w:szCs w:val="28"/>
          <w:shd w:val="clear" w:fill="FFFFFF"/>
          <w:lang w:eastAsia="zh-CN"/>
        </w:rPr>
        <w:t>，</w:t>
      </w:r>
      <w:r>
        <w:rPr>
          <w:rFonts w:hint="eastAsia" w:ascii="仿宋" w:hAnsi="仿宋" w:eastAsia="仿宋" w:cs="仿宋"/>
          <w:b w:val="0"/>
          <w:bCs w:val="0"/>
          <w:i w:val="0"/>
          <w:iCs w:val="0"/>
          <w:caps w:val="0"/>
          <w:color w:val="auto"/>
          <w:spacing w:val="0"/>
          <w:sz w:val="28"/>
          <w:szCs w:val="28"/>
          <w:shd w:val="clear" w:fill="FFFFFF"/>
        </w:rPr>
        <w:t>现就有关事项通知如下：</w:t>
      </w:r>
    </w:p>
    <w:p>
      <w:pPr>
        <w:pStyle w:val="6"/>
        <w:keepNext w:val="0"/>
        <w:keepLines w:val="0"/>
        <w:pageBreakBefore w:val="0"/>
        <w:widowControl/>
        <w:numPr>
          <w:ilvl w:val="0"/>
          <w:numId w:val="1"/>
        </w:numPr>
        <w:suppressLineNumbers w:val="0"/>
        <w:kinsoku/>
        <w:wordWrap/>
        <w:overflowPunct/>
        <w:topLinePunct w:val="0"/>
        <w:autoSpaceDE/>
        <w:autoSpaceDN/>
        <w:bidi w:val="0"/>
        <w:adjustRightInd/>
        <w:spacing w:before="0" w:beforeAutospacing="0" w:after="240" w:afterAutospacing="0" w:line="460" w:lineRule="exact"/>
        <w:ind w:left="0" w:right="0"/>
        <w:textAlignment w:val="auto"/>
        <w:rPr>
          <w:rFonts w:hint="eastAsia" w:ascii="仿宋" w:hAnsi="仿宋" w:eastAsia="仿宋" w:cs="仿宋"/>
          <w:b/>
          <w:bCs/>
          <w:i w:val="0"/>
          <w:iCs w:val="0"/>
          <w:caps w:val="0"/>
          <w:color w:val="auto"/>
          <w:spacing w:val="0"/>
          <w:sz w:val="28"/>
          <w:szCs w:val="28"/>
          <w:shd w:val="clear" w:fill="FFFFFF"/>
        </w:rPr>
      </w:pPr>
      <w:r>
        <w:rPr>
          <w:rFonts w:hint="eastAsia" w:ascii="仿宋" w:hAnsi="仿宋" w:eastAsia="仿宋" w:cs="仿宋"/>
          <w:b/>
          <w:bCs/>
          <w:i w:val="0"/>
          <w:iCs w:val="0"/>
          <w:caps w:val="0"/>
          <w:color w:val="auto"/>
          <w:spacing w:val="0"/>
          <w:sz w:val="28"/>
          <w:szCs w:val="28"/>
          <w:shd w:val="clear" w:fill="FFFFFF"/>
        </w:rPr>
        <w:t>培训宗旨</w:t>
      </w:r>
    </w:p>
    <w:p>
      <w:pPr>
        <w:pStyle w:val="6"/>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240" w:afterAutospacing="0" w:line="460" w:lineRule="exact"/>
        <w:ind w:leftChars="0" w:right="0" w:rightChars="0" w:firstLine="560" w:firstLineChars="200"/>
        <w:textAlignment w:val="auto"/>
        <w:rPr>
          <w:rFonts w:hint="eastAsia" w:ascii="仿宋" w:hAnsi="仿宋" w:eastAsia="仿宋" w:cs="仿宋"/>
          <w:b w:val="0"/>
          <w:bCs w:val="0"/>
          <w:i w:val="0"/>
          <w:iCs w:val="0"/>
          <w:caps w:val="0"/>
          <w:color w:val="auto"/>
          <w:spacing w:val="0"/>
          <w:kern w:val="44"/>
          <w:sz w:val="28"/>
          <w:szCs w:val="28"/>
          <w:shd w:val="clear" w:fill="FFFFFF"/>
          <w:lang w:val="en-US" w:eastAsia="zh-CN" w:bidi="ar"/>
        </w:rPr>
      </w:pPr>
      <w:r>
        <w:rPr>
          <w:rFonts w:hint="eastAsia" w:ascii="仿宋" w:hAnsi="仿宋" w:eastAsia="仿宋" w:cs="仿宋"/>
          <w:b w:val="0"/>
          <w:bCs w:val="0"/>
          <w:i w:val="0"/>
          <w:iCs w:val="0"/>
          <w:caps w:val="0"/>
          <w:color w:val="auto"/>
          <w:spacing w:val="0"/>
          <w:kern w:val="44"/>
          <w:sz w:val="28"/>
          <w:szCs w:val="28"/>
          <w:shd w:val="clear" w:fill="FFFFFF"/>
          <w:lang w:val="en-US" w:eastAsia="zh-CN" w:bidi="ar"/>
        </w:rPr>
        <w:t>以习近平新时代中国特色社会主义思想为指导，深入贯彻党的二十大精神，认真贯彻习近平生态文明思想，完整、准确、全面贯彻新发展理念，加快构建新发展格局，着力推动高质量发展，践行绿水青山就是金山银山理念，牢固树立节约集约循环利用的资源观，以实现碳达峰碳中和目标为引领，协同推进降碳、减污、扩绿、增长，推动高质量发展，建设人与自然和谐共生的现代化。</w:t>
      </w:r>
    </w:p>
    <w:p>
      <w:pPr>
        <w:pStyle w:val="6"/>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240" w:afterAutospacing="0" w:line="460" w:lineRule="exact"/>
        <w:ind w:right="0" w:rightChars="0"/>
        <w:textAlignment w:val="auto"/>
        <w:rPr>
          <w:rFonts w:hint="eastAsia" w:ascii="仿宋" w:hAnsi="仿宋" w:eastAsia="仿宋" w:cs="仿宋"/>
          <w:b/>
          <w:bCs/>
          <w:i w:val="0"/>
          <w:iCs w:val="0"/>
          <w:caps w:val="0"/>
          <w:color w:val="auto"/>
          <w:spacing w:val="0"/>
          <w:sz w:val="28"/>
          <w:szCs w:val="28"/>
          <w:shd w:val="clear" w:fill="FFFFFF"/>
        </w:rPr>
      </w:pPr>
      <w:r>
        <w:rPr>
          <w:rFonts w:hint="eastAsia" w:ascii="仿宋" w:hAnsi="仿宋" w:eastAsia="仿宋" w:cs="仿宋"/>
          <w:b w:val="0"/>
          <w:bCs w:val="0"/>
          <w:i w:val="0"/>
          <w:iCs w:val="0"/>
          <w:caps w:val="0"/>
          <w:color w:val="auto"/>
          <w:spacing w:val="0"/>
          <w:kern w:val="44"/>
          <w:sz w:val="28"/>
          <w:szCs w:val="28"/>
          <w:shd w:val="clear" w:fill="FFFFFF"/>
          <w:lang w:val="en-US" w:eastAsia="zh-CN" w:bidi="ar"/>
        </w:rPr>
        <w:t>二、</w:t>
      </w:r>
      <w:r>
        <w:rPr>
          <w:rFonts w:hint="eastAsia" w:ascii="仿宋" w:hAnsi="仿宋" w:eastAsia="仿宋" w:cs="仿宋"/>
          <w:b/>
          <w:bCs/>
          <w:i w:val="0"/>
          <w:iCs w:val="0"/>
          <w:caps w:val="0"/>
          <w:color w:val="auto"/>
          <w:spacing w:val="0"/>
          <w:sz w:val="28"/>
          <w:szCs w:val="28"/>
          <w:shd w:val="clear" w:fill="FFFFFF"/>
        </w:rPr>
        <w:t>培训内容</w:t>
      </w:r>
    </w:p>
    <w:p>
      <w:pPr>
        <w:pStyle w:val="6"/>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240" w:afterAutospacing="0" w:line="460" w:lineRule="exact"/>
        <w:ind w:right="0" w:rightChars="0" w:firstLine="560" w:firstLineChars="200"/>
        <w:textAlignment w:val="auto"/>
        <w:rPr>
          <w:rFonts w:hint="eastAsia" w:ascii="仿宋" w:hAnsi="仿宋" w:eastAsia="仿宋" w:cs="仿宋"/>
          <w:b/>
          <w:bCs/>
          <w:i w:val="0"/>
          <w:iCs w:val="0"/>
          <w:caps w:val="0"/>
          <w:color w:val="auto"/>
          <w:spacing w:val="0"/>
          <w:sz w:val="28"/>
          <w:szCs w:val="28"/>
          <w:shd w:val="clear" w:fill="FFFFFF"/>
        </w:rPr>
      </w:pPr>
      <w:r>
        <w:rPr>
          <w:rFonts w:hint="eastAsia" w:ascii="仿宋" w:hAnsi="仿宋" w:eastAsia="仿宋" w:cs="仿宋"/>
          <w:i w:val="0"/>
          <w:iCs w:val="0"/>
          <w:caps w:val="0"/>
          <w:color w:val="auto"/>
          <w:spacing w:val="0"/>
          <w:sz w:val="28"/>
          <w:szCs w:val="28"/>
          <w:shd w:val="clear" w:fill="FFFFFF"/>
          <w:lang w:eastAsia="zh-CN"/>
        </w:rPr>
        <w:t>为了</w:t>
      </w:r>
      <w:r>
        <w:rPr>
          <w:rFonts w:hint="eastAsia" w:ascii="仿宋" w:hAnsi="仿宋" w:eastAsia="仿宋" w:cs="仿宋"/>
          <w:i w:val="0"/>
          <w:iCs w:val="0"/>
          <w:caps w:val="0"/>
          <w:color w:val="auto"/>
          <w:spacing w:val="0"/>
          <w:sz w:val="28"/>
          <w:szCs w:val="28"/>
          <w:shd w:val="clear" w:fill="FFFFFF"/>
        </w:rPr>
        <w:t>增强参训者对绿色建造全过程的理解与应用能力，包括但不限于绿色设计理念、绿色材料选用、低碳施工工艺、项目管理及后期运维等方面的知识与技能，从而培养出一批具备绿色建造综合管理与实施能力的专业人才</w:t>
      </w:r>
      <w:r>
        <w:rPr>
          <w:rFonts w:hint="eastAsia" w:ascii="仿宋" w:hAnsi="仿宋" w:eastAsia="仿宋" w:cs="仿宋"/>
          <w:i w:val="0"/>
          <w:iCs w:val="0"/>
          <w:caps w:val="0"/>
          <w:color w:val="auto"/>
          <w:spacing w:val="0"/>
          <w:sz w:val="28"/>
          <w:szCs w:val="28"/>
          <w:shd w:val="clear" w:fill="FFFFFF"/>
          <w:lang w:eastAsia="zh-CN"/>
        </w:rPr>
        <w:t>，制定以下培训内容：</w:t>
      </w:r>
    </w:p>
    <w:p>
      <w:pPr>
        <w:keepNext w:val="0"/>
        <w:keepLines w:val="0"/>
        <w:pageBreakBefore w:val="0"/>
        <w:widowControl/>
        <w:numPr>
          <w:ilvl w:val="0"/>
          <w:numId w:val="2"/>
        </w:numPr>
        <w:suppressLineNumbers w:val="0"/>
        <w:kinsoku/>
        <w:wordWrap/>
        <w:overflowPunct/>
        <w:topLinePunct w:val="0"/>
        <w:autoSpaceDE/>
        <w:autoSpaceDN/>
        <w:bidi w:val="0"/>
        <w:adjustRightInd/>
        <w:spacing w:before="0" w:beforeAutospacing="0" w:after="0" w:afterAutospacing="0" w:line="460" w:lineRule="exact"/>
        <w:ind w:left="720" w:right="0" w:hanging="360"/>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23"/>
          <w:sz w:val="28"/>
          <w:szCs w:val="28"/>
          <w:shd w:val="clear" w:fill="FFFFFF"/>
        </w:rPr>
        <w:t>绿色建造发展现状和趋势</w:t>
      </w:r>
      <w:r>
        <w:rPr>
          <w:rFonts w:hint="eastAsia" w:ascii="仿宋" w:hAnsi="仿宋" w:eastAsia="仿宋" w:cs="仿宋"/>
          <w:i w:val="0"/>
          <w:iCs w:val="0"/>
          <w:caps w:val="0"/>
          <w:color w:val="auto"/>
          <w:spacing w:val="0"/>
          <w:sz w:val="28"/>
          <w:szCs w:val="28"/>
          <w:shd w:val="clear" w:fill="FFFFFF"/>
        </w:rPr>
        <w:t>；</w:t>
      </w:r>
    </w:p>
    <w:p>
      <w:pPr>
        <w:keepNext w:val="0"/>
        <w:keepLines w:val="0"/>
        <w:pageBreakBefore w:val="0"/>
        <w:widowControl/>
        <w:numPr>
          <w:ilvl w:val="0"/>
          <w:numId w:val="2"/>
        </w:numPr>
        <w:suppressLineNumbers w:val="0"/>
        <w:kinsoku/>
        <w:wordWrap/>
        <w:overflowPunct/>
        <w:topLinePunct w:val="0"/>
        <w:autoSpaceDE/>
        <w:autoSpaceDN/>
        <w:bidi w:val="0"/>
        <w:adjustRightInd/>
        <w:spacing w:before="53" w:beforeAutospacing="0" w:after="0" w:afterAutospacing="0" w:line="460" w:lineRule="exact"/>
        <w:ind w:left="720" w:right="0" w:hanging="360"/>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绿色建造技术体系与标准详解；</w:t>
      </w:r>
    </w:p>
    <w:p>
      <w:pPr>
        <w:keepNext w:val="0"/>
        <w:keepLines w:val="0"/>
        <w:pageBreakBefore w:val="0"/>
        <w:widowControl/>
        <w:numPr>
          <w:ilvl w:val="0"/>
          <w:numId w:val="2"/>
        </w:numPr>
        <w:suppressLineNumbers w:val="0"/>
        <w:kinsoku/>
        <w:wordWrap/>
        <w:overflowPunct/>
        <w:topLinePunct w:val="0"/>
        <w:autoSpaceDE/>
        <w:autoSpaceDN/>
        <w:bidi w:val="0"/>
        <w:adjustRightInd/>
        <w:spacing w:before="53" w:beforeAutospacing="0" w:after="0" w:afterAutospacing="0" w:line="460" w:lineRule="exact"/>
        <w:ind w:left="720" w:right="0" w:hanging="360"/>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绿色建筑设计方法与案例分析；</w:t>
      </w:r>
    </w:p>
    <w:p>
      <w:pPr>
        <w:keepNext w:val="0"/>
        <w:keepLines w:val="0"/>
        <w:pageBreakBefore w:val="0"/>
        <w:widowControl/>
        <w:numPr>
          <w:ilvl w:val="0"/>
          <w:numId w:val="2"/>
        </w:numPr>
        <w:suppressLineNumbers w:val="0"/>
        <w:kinsoku/>
        <w:wordWrap/>
        <w:overflowPunct/>
        <w:topLinePunct w:val="0"/>
        <w:autoSpaceDE/>
        <w:autoSpaceDN/>
        <w:bidi w:val="0"/>
        <w:adjustRightInd/>
        <w:spacing w:before="53" w:beforeAutospacing="0" w:after="0" w:afterAutospacing="0" w:line="460" w:lineRule="exact"/>
        <w:ind w:left="720" w:right="0" w:hanging="360"/>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装配式建筑与工业化生产技术；</w:t>
      </w:r>
    </w:p>
    <w:p>
      <w:pPr>
        <w:keepNext w:val="0"/>
        <w:keepLines w:val="0"/>
        <w:pageBreakBefore w:val="0"/>
        <w:widowControl/>
        <w:numPr>
          <w:ilvl w:val="0"/>
          <w:numId w:val="2"/>
        </w:numPr>
        <w:suppressLineNumbers w:val="0"/>
        <w:kinsoku/>
        <w:wordWrap/>
        <w:overflowPunct/>
        <w:topLinePunct w:val="0"/>
        <w:autoSpaceDE/>
        <w:autoSpaceDN/>
        <w:bidi w:val="0"/>
        <w:adjustRightInd/>
        <w:spacing w:before="53" w:beforeAutospacing="0" w:after="0" w:afterAutospacing="0" w:line="460" w:lineRule="exact"/>
        <w:ind w:left="720" w:right="0" w:hanging="360"/>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绿色施工与环境保护措施；</w:t>
      </w:r>
    </w:p>
    <w:p>
      <w:pPr>
        <w:keepNext w:val="0"/>
        <w:keepLines w:val="0"/>
        <w:pageBreakBefore w:val="0"/>
        <w:widowControl/>
        <w:numPr>
          <w:ilvl w:val="0"/>
          <w:numId w:val="2"/>
        </w:numPr>
        <w:suppressLineNumbers w:val="0"/>
        <w:kinsoku/>
        <w:wordWrap/>
        <w:overflowPunct/>
        <w:topLinePunct w:val="0"/>
        <w:autoSpaceDE/>
        <w:autoSpaceDN/>
        <w:bidi w:val="0"/>
        <w:adjustRightInd/>
        <w:spacing w:before="53" w:beforeAutospacing="0" w:after="0" w:afterAutospacing="0" w:line="460" w:lineRule="exact"/>
        <w:ind w:left="720" w:right="0" w:hanging="360"/>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绿色建筑评价体系及项目申报实操。</w:t>
      </w:r>
    </w:p>
    <w:p>
      <w:pPr>
        <w:pStyle w:val="2"/>
        <w:rPr>
          <w:rFonts w:hint="eastAsia"/>
        </w:rPr>
      </w:pPr>
    </w:p>
    <w:p>
      <w:pPr>
        <w:pStyle w:val="6"/>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240" w:afterAutospacing="0" w:line="460" w:lineRule="exact"/>
        <w:ind w:leftChars="0" w:right="0" w:rightChars="0"/>
        <w:textAlignment w:val="auto"/>
        <w:rPr>
          <w:rFonts w:hint="eastAsia" w:ascii="仿宋" w:hAnsi="仿宋" w:eastAsia="仿宋" w:cs="仿宋"/>
          <w:b/>
          <w:bCs/>
          <w:i w:val="0"/>
          <w:iCs w:val="0"/>
          <w:caps w:val="0"/>
          <w:color w:val="auto"/>
          <w:spacing w:val="0"/>
          <w:sz w:val="28"/>
          <w:szCs w:val="28"/>
          <w:shd w:val="clear" w:fill="FFFFFF"/>
        </w:rPr>
      </w:pPr>
      <w:r>
        <w:rPr>
          <w:rFonts w:hint="eastAsia" w:ascii="仿宋" w:hAnsi="仿宋" w:eastAsia="仿宋" w:cs="仿宋"/>
          <w:b/>
          <w:bCs/>
          <w:i w:val="0"/>
          <w:iCs w:val="0"/>
          <w:caps w:val="0"/>
          <w:color w:val="auto"/>
          <w:spacing w:val="0"/>
          <w:sz w:val="28"/>
          <w:szCs w:val="28"/>
          <w:shd w:val="clear" w:fill="FFFFFF"/>
          <w:lang w:eastAsia="zh-CN"/>
        </w:rPr>
        <w:t>三、</w:t>
      </w:r>
      <w:r>
        <w:rPr>
          <w:rFonts w:hint="eastAsia" w:ascii="仿宋" w:hAnsi="仿宋" w:eastAsia="仿宋" w:cs="仿宋"/>
          <w:b/>
          <w:bCs/>
          <w:i w:val="0"/>
          <w:iCs w:val="0"/>
          <w:caps w:val="0"/>
          <w:color w:val="auto"/>
          <w:spacing w:val="0"/>
          <w:sz w:val="28"/>
          <w:szCs w:val="28"/>
          <w:shd w:val="clear" w:fill="FFFFFF"/>
        </w:rPr>
        <w:t>培训对象</w:t>
      </w:r>
    </w:p>
    <w:p>
      <w:pPr>
        <w:pStyle w:val="6"/>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240" w:afterAutospacing="0" w:line="460" w:lineRule="exact"/>
        <w:ind w:leftChars="0" w:right="0" w:rightChars="0" w:firstLine="560" w:firstLineChars="200"/>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面向建筑设计院所、施工企业、监理单位、科研机构、高等院校等相关行业从事绿色建筑工作的专业技术人员，以及其他有志于投身绿色建筑事业的社会各界人士开放报名。</w:t>
      </w:r>
    </w:p>
    <w:p>
      <w:pPr>
        <w:pStyle w:val="6"/>
        <w:keepNext w:val="0"/>
        <w:keepLines w:val="0"/>
        <w:pageBreakBefore w:val="0"/>
        <w:widowControl/>
        <w:suppressLineNumbers w:val="0"/>
        <w:kinsoku/>
        <w:wordWrap/>
        <w:overflowPunct/>
        <w:topLinePunct w:val="0"/>
        <w:autoSpaceDE/>
        <w:autoSpaceDN/>
        <w:bidi w:val="0"/>
        <w:adjustRightInd/>
        <w:spacing w:before="0" w:beforeAutospacing="0" w:after="240" w:afterAutospacing="0" w:line="460" w:lineRule="exact"/>
        <w:ind w:left="0" w:right="0"/>
        <w:textAlignment w:val="auto"/>
        <w:rPr>
          <w:rFonts w:hint="eastAsia" w:ascii="仿宋" w:hAnsi="仿宋" w:eastAsia="仿宋" w:cs="仿宋"/>
          <w:i w:val="0"/>
          <w:iCs w:val="0"/>
          <w:caps w:val="0"/>
          <w:color w:val="auto"/>
          <w:spacing w:val="0"/>
          <w:sz w:val="28"/>
          <w:szCs w:val="28"/>
          <w:shd w:val="clear" w:fill="FFFFFF"/>
          <w:lang w:eastAsia="zh-CN"/>
        </w:rPr>
      </w:pPr>
      <w:r>
        <w:rPr>
          <w:rFonts w:hint="eastAsia" w:ascii="仿宋" w:hAnsi="仿宋" w:eastAsia="仿宋" w:cs="仿宋"/>
          <w:b/>
          <w:bCs/>
          <w:i w:val="0"/>
          <w:iCs w:val="0"/>
          <w:caps w:val="0"/>
          <w:color w:val="auto"/>
          <w:spacing w:val="0"/>
          <w:sz w:val="28"/>
          <w:szCs w:val="28"/>
          <w:shd w:val="clear" w:fill="FFFFFF"/>
        </w:rPr>
        <w:t>四、</w:t>
      </w:r>
      <w:r>
        <w:rPr>
          <w:rFonts w:hint="eastAsia" w:ascii="仿宋" w:hAnsi="仿宋" w:eastAsia="仿宋" w:cs="仿宋"/>
          <w:b/>
          <w:bCs/>
          <w:i w:val="0"/>
          <w:iCs w:val="0"/>
          <w:caps w:val="0"/>
          <w:color w:val="auto"/>
          <w:spacing w:val="0"/>
          <w:sz w:val="28"/>
          <w:szCs w:val="28"/>
          <w:shd w:val="clear" w:fill="FFFFFF"/>
          <w:lang w:eastAsia="zh-CN"/>
        </w:rPr>
        <w:t>培训形式</w:t>
      </w:r>
      <w:r>
        <w:rPr>
          <w:rFonts w:hint="eastAsia" w:ascii="仿宋" w:hAnsi="仿宋" w:eastAsia="仿宋" w:cs="仿宋"/>
          <w:i w:val="0"/>
          <w:iCs w:val="0"/>
          <w:caps w:val="0"/>
          <w:color w:val="auto"/>
          <w:spacing w:val="0"/>
          <w:sz w:val="28"/>
          <w:szCs w:val="28"/>
          <w:shd w:val="clear" w:fill="FFFFFF"/>
          <w:lang w:eastAsia="zh-CN"/>
        </w:rPr>
        <w:t>（可二选一）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0"/>
          <w:sz w:val="28"/>
          <w:szCs w:val="28"/>
          <w:shd w:val="clear" w:fill="FFFFFF"/>
          <w:lang w:val="en-US" w:eastAsia="zh-CN"/>
        </w:rPr>
        <w:t>1. 线上培训：</w:t>
      </w:r>
      <w:r>
        <w:rPr>
          <w:rFonts w:hint="eastAsia" w:ascii="仿宋" w:hAnsi="仿宋" w:eastAsia="仿宋" w:cs="仿宋"/>
          <w:color w:val="auto"/>
          <w:sz w:val="28"/>
          <w:szCs w:val="28"/>
          <w:lang w:val="en-US" w:eastAsia="zh-CN"/>
        </w:rPr>
        <w:t>学员报名后即配发学习资料和开通线上课程远程培训学习，在规定时间内学习完毕，可报名参加线上考试（评测）。</w:t>
      </w:r>
    </w:p>
    <w:p>
      <w:pPr>
        <w:pStyle w:val="6"/>
        <w:keepNext w:val="0"/>
        <w:keepLines w:val="0"/>
        <w:pageBreakBefore w:val="0"/>
        <w:widowControl/>
        <w:suppressLineNumbers w:val="0"/>
        <w:kinsoku/>
        <w:wordWrap/>
        <w:overflowPunct/>
        <w:topLinePunct w:val="0"/>
        <w:autoSpaceDE/>
        <w:autoSpaceDN/>
        <w:bidi w:val="0"/>
        <w:adjustRightInd/>
        <w:spacing w:before="0" w:beforeAutospacing="0" w:after="240" w:afterAutospacing="0" w:line="460" w:lineRule="exact"/>
        <w:ind w:left="0" w:right="0"/>
        <w:textAlignment w:val="auto"/>
        <w:rPr>
          <w:rFonts w:hint="eastAsia" w:ascii="仿宋" w:hAnsi="仿宋" w:eastAsia="仿宋" w:cs="仿宋"/>
          <w:i w:val="0"/>
          <w:iCs w:val="0"/>
          <w:caps w:val="0"/>
          <w:color w:val="auto"/>
          <w:spacing w:val="0"/>
          <w:sz w:val="28"/>
          <w:szCs w:val="28"/>
          <w:shd w:val="clear" w:fill="FFFFFF"/>
          <w:lang w:val="en-US" w:eastAsia="zh-CN"/>
        </w:rPr>
      </w:pPr>
      <w:r>
        <w:rPr>
          <w:rFonts w:hint="eastAsia" w:ascii="仿宋" w:hAnsi="仿宋" w:eastAsia="仿宋" w:cs="仿宋"/>
          <w:i w:val="0"/>
          <w:iCs w:val="0"/>
          <w:caps w:val="0"/>
          <w:color w:val="auto"/>
          <w:spacing w:val="0"/>
          <w:sz w:val="28"/>
          <w:szCs w:val="28"/>
          <w:shd w:val="clear" w:fill="FFFFFF"/>
          <w:lang w:val="en-US" w:eastAsia="zh-CN"/>
        </w:rPr>
        <w:t>2. 线下培训：计划全年在全国部分重点城市举办不低于20个面授培训班次，具体授课安排详见培训报到通知。每个班次培训结束后，可报名参加线上考试</w:t>
      </w:r>
      <w:r>
        <w:rPr>
          <w:rFonts w:hint="eastAsia" w:ascii="仿宋" w:hAnsi="仿宋" w:eastAsia="仿宋" w:cs="仿宋"/>
          <w:color w:val="auto"/>
          <w:sz w:val="28"/>
          <w:szCs w:val="28"/>
          <w:lang w:val="en-US" w:eastAsia="zh-CN"/>
        </w:rPr>
        <w:t>（评测）</w:t>
      </w:r>
      <w:r>
        <w:rPr>
          <w:rFonts w:hint="eastAsia" w:ascii="仿宋" w:hAnsi="仿宋" w:eastAsia="仿宋" w:cs="仿宋"/>
          <w:i w:val="0"/>
          <w:iCs w:val="0"/>
          <w:caps w:val="0"/>
          <w:color w:val="auto"/>
          <w:spacing w:val="0"/>
          <w:sz w:val="28"/>
          <w:szCs w:val="28"/>
          <w:shd w:val="clear" w:fill="FFFFFF"/>
          <w:lang w:val="en-US" w:eastAsia="zh-CN"/>
        </w:rPr>
        <w:t>。</w:t>
      </w:r>
    </w:p>
    <w:p>
      <w:pPr>
        <w:pStyle w:val="6"/>
        <w:keepNext w:val="0"/>
        <w:keepLines w:val="0"/>
        <w:pageBreakBefore w:val="0"/>
        <w:widowControl/>
        <w:suppressLineNumbers w:val="0"/>
        <w:kinsoku/>
        <w:wordWrap/>
        <w:overflowPunct/>
        <w:topLinePunct w:val="0"/>
        <w:autoSpaceDE/>
        <w:autoSpaceDN/>
        <w:bidi w:val="0"/>
        <w:adjustRightInd/>
        <w:spacing w:before="0" w:beforeAutospacing="0" w:after="240" w:afterAutospacing="0" w:line="460" w:lineRule="exact"/>
        <w:ind w:left="0" w:right="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五、授课师资</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参加编写《绿色建造技术概论》《绿色建造管理实务》（中国建筑工业出版社出版发行）专业书籍的专家；经绿盟专家库备案的一线实战专家；经绿盟统一进师资培训，获得师资资格的建筑业高校的教授、副教授、讲师。</w:t>
      </w:r>
    </w:p>
    <w:p>
      <w:pPr>
        <w:pStyle w:val="2"/>
        <w:ind w:firstLine="56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六、结业安排</w:t>
      </w:r>
    </w:p>
    <w:p>
      <w:pPr>
        <w:keepNext w:val="0"/>
        <w:keepLines w:val="0"/>
        <w:pageBreakBefore w:val="0"/>
        <w:widowControl w:val="0"/>
        <w:kinsoku/>
        <w:wordWrap/>
        <w:overflowPunct/>
        <w:topLinePunct w:val="0"/>
        <w:autoSpaceDE/>
        <w:autoSpaceDN/>
        <w:bidi w:val="0"/>
        <w:adjustRightInd/>
        <w:snapToGrid/>
        <w:spacing w:line="460" w:lineRule="exact"/>
        <w:ind w:firstLine="64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培训学习结束后，学员可参加工业和信息化部教育与考试中心或工业和信息化部工业文化发展中心的线上考试/评测（二选一），成绩合格者，可获得相应证书。样本如下：</w:t>
      </w:r>
    </w:p>
    <w:p>
      <w:pPr>
        <w:pStyle w:val="2"/>
        <w:keepNext w:val="0"/>
        <w:keepLines w:val="0"/>
        <w:pageBreakBefore w:val="0"/>
        <w:kinsoku/>
        <w:wordWrap/>
        <w:overflowPunct/>
        <w:topLinePunct w:val="0"/>
        <w:autoSpaceDE/>
        <w:autoSpaceDN/>
        <w:bidi w:val="0"/>
        <w:adjustRightInd/>
        <w:spacing w:line="460" w:lineRule="exac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val="en-US" w:eastAsia="zh-CN"/>
        </w:rPr>
        <w:drawing>
          <wp:anchor distT="0" distB="0" distL="114300" distR="114300" simplePos="0" relativeHeight="251660288" behindDoc="0" locked="0" layoutInCell="1" allowOverlap="1">
            <wp:simplePos x="0" y="0"/>
            <wp:positionH relativeFrom="column">
              <wp:posOffset>960755</wp:posOffset>
            </wp:positionH>
            <wp:positionV relativeFrom="paragraph">
              <wp:posOffset>459105</wp:posOffset>
            </wp:positionV>
            <wp:extent cx="2550795" cy="3606165"/>
            <wp:effectExtent l="0" t="0" r="1905" b="13335"/>
            <wp:wrapSquare wrapText="bothSides"/>
            <wp:docPr id="2" name="图片 2" descr="教考中心（绿色建造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教考中心（绿色建造师）"/>
                    <pic:cNvPicPr>
                      <a:picLocks noChangeAspect="1"/>
                    </pic:cNvPicPr>
                  </pic:nvPicPr>
                  <pic:blipFill>
                    <a:blip r:embed="rId4"/>
                    <a:stretch>
                      <a:fillRect/>
                    </a:stretch>
                  </pic:blipFill>
                  <pic:spPr>
                    <a:xfrm>
                      <a:off x="0" y="0"/>
                      <a:ext cx="2550795" cy="3606165"/>
                    </a:xfrm>
                    <a:prstGeom prst="rect">
                      <a:avLst/>
                    </a:prstGeom>
                  </pic:spPr>
                </pic:pic>
              </a:graphicData>
            </a:graphic>
          </wp:anchor>
        </w:drawing>
      </w:r>
      <w:r>
        <w:rPr>
          <w:rFonts w:hint="eastAsia" w:ascii="仿宋" w:hAnsi="仿宋" w:eastAsia="仿宋" w:cs="仿宋"/>
          <w:color w:val="auto"/>
          <w:sz w:val="28"/>
          <w:szCs w:val="28"/>
          <w:lang w:val="en-US" w:eastAsia="zh-CN"/>
        </w:rPr>
        <w:t>1. 工业和信息化部教育与考试中心颁发</w:t>
      </w:r>
    </w:p>
    <w:p>
      <w:pPr>
        <w:pStyle w:val="2"/>
        <w:keepNext w:val="0"/>
        <w:keepLines w:val="0"/>
        <w:pageBreakBefore w:val="0"/>
        <w:kinsoku/>
        <w:wordWrap/>
        <w:overflowPunct/>
        <w:topLinePunct w:val="0"/>
        <w:autoSpaceDE/>
        <w:autoSpaceDN/>
        <w:bidi w:val="0"/>
        <w:adjustRightInd/>
        <w:spacing w:line="460" w:lineRule="exact"/>
        <w:jc w:val="center"/>
        <w:textAlignment w:val="auto"/>
        <w:rPr>
          <w:rFonts w:hint="eastAsia" w:ascii="仿宋" w:hAnsi="仿宋" w:eastAsia="仿宋" w:cs="仿宋"/>
          <w:color w:val="auto"/>
          <w:sz w:val="28"/>
          <w:szCs w:val="28"/>
          <w:lang w:val="en-US" w:eastAsia="zh-CN"/>
        </w:rPr>
      </w:pPr>
    </w:p>
    <w:p>
      <w:pPr>
        <w:pStyle w:val="2"/>
        <w:keepNext w:val="0"/>
        <w:keepLines w:val="0"/>
        <w:pageBreakBefore w:val="0"/>
        <w:kinsoku/>
        <w:wordWrap/>
        <w:overflowPunct/>
        <w:topLinePunct w:val="0"/>
        <w:autoSpaceDE/>
        <w:autoSpaceDN/>
        <w:bidi w:val="0"/>
        <w:adjustRightInd/>
        <w:spacing w:line="460" w:lineRule="exact"/>
        <w:jc w:val="center"/>
        <w:textAlignment w:val="auto"/>
        <w:rPr>
          <w:rFonts w:hint="eastAsia" w:ascii="仿宋" w:hAnsi="仿宋" w:eastAsia="仿宋" w:cs="仿宋"/>
          <w:color w:val="auto"/>
          <w:sz w:val="28"/>
          <w:szCs w:val="28"/>
          <w:lang w:val="en-US" w:eastAsia="zh-CN"/>
        </w:rPr>
      </w:pPr>
    </w:p>
    <w:p>
      <w:pPr>
        <w:pStyle w:val="2"/>
        <w:keepNext w:val="0"/>
        <w:keepLines w:val="0"/>
        <w:pageBreakBefore w:val="0"/>
        <w:kinsoku/>
        <w:wordWrap/>
        <w:overflowPunct/>
        <w:topLinePunct w:val="0"/>
        <w:autoSpaceDE/>
        <w:autoSpaceDN/>
        <w:bidi w:val="0"/>
        <w:adjustRightInd/>
        <w:spacing w:line="460" w:lineRule="exact"/>
        <w:jc w:val="center"/>
        <w:textAlignment w:val="auto"/>
        <w:rPr>
          <w:rFonts w:hint="eastAsia" w:ascii="仿宋" w:hAnsi="仿宋" w:eastAsia="仿宋" w:cs="仿宋"/>
          <w:color w:val="auto"/>
          <w:sz w:val="28"/>
          <w:szCs w:val="28"/>
          <w:lang w:val="en-US" w:eastAsia="zh-CN"/>
        </w:rPr>
      </w:pPr>
    </w:p>
    <w:p>
      <w:pPr>
        <w:pStyle w:val="2"/>
        <w:keepNext w:val="0"/>
        <w:keepLines w:val="0"/>
        <w:pageBreakBefore w:val="0"/>
        <w:kinsoku/>
        <w:wordWrap/>
        <w:overflowPunct/>
        <w:topLinePunct w:val="0"/>
        <w:autoSpaceDE/>
        <w:autoSpaceDN/>
        <w:bidi w:val="0"/>
        <w:adjustRightInd/>
        <w:spacing w:line="460" w:lineRule="exact"/>
        <w:jc w:val="center"/>
        <w:textAlignment w:val="auto"/>
        <w:rPr>
          <w:rFonts w:hint="eastAsia" w:ascii="仿宋" w:hAnsi="仿宋" w:eastAsia="仿宋" w:cs="仿宋"/>
          <w:color w:val="auto"/>
          <w:sz w:val="28"/>
          <w:szCs w:val="28"/>
          <w:lang w:val="en-US" w:eastAsia="zh-CN"/>
        </w:rPr>
      </w:pPr>
    </w:p>
    <w:p>
      <w:pPr>
        <w:pStyle w:val="2"/>
        <w:keepNext w:val="0"/>
        <w:keepLines w:val="0"/>
        <w:pageBreakBefore w:val="0"/>
        <w:kinsoku/>
        <w:wordWrap/>
        <w:overflowPunct/>
        <w:topLinePunct w:val="0"/>
        <w:autoSpaceDE/>
        <w:autoSpaceDN/>
        <w:bidi w:val="0"/>
        <w:adjustRightInd/>
        <w:spacing w:line="460" w:lineRule="exact"/>
        <w:jc w:val="center"/>
        <w:textAlignment w:val="auto"/>
        <w:rPr>
          <w:rFonts w:hint="eastAsia" w:ascii="仿宋" w:hAnsi="仿宋" w:eastAsia="仿宋" w:cs="仿宋"/>
          <w:color w:val="auto"/>
          <w:sz w:val="28"/>
          <w:szCs w:val="28"/>
          <w:lang w:val="en-US" w:eastAsia="zh-CN"/>
        </w:rPr>
      </w:pPr>
    </w:p>
    <w:p>
      <w:pPr>
        <w:pStyle w:val="2"/>
        <w:keepNext w:val="0"/>
        <w:keepLines w:val="0"/>
        <w:pageBreakBefore w:val="0"/>
        <w:kinsoku/>
        <w:wordWrap/>
        <w:overflowPunct/>
        <w:topLinePunct w:val="0"/>
        <w:autoSpaceDE/>
        <w:autoSpaceDN/>
        <w:bidi w:val="0"/>
        <w:adjustRightInd/>
        <w:spacing w:line="460" w:lineRule="exact"/>
        <w:jc w:val="center"/>
        <w:textAlignment w:val="auto"/>
        <w:rPr>
          <w:rFonts w:hint="eastAsia" w:ascii="仿宋" w:hAnsi="仿宋" w:eastAsia="仿宋" w:cs="仿宋"/>
          <w:color w:val="auto"/>
          <w:sz w:val="28"/>
          <w:szCs w:val="28"/>
          <w:lang w:val="en-US" w:eastAsia="zh-CN"/>
        </w:rPr>
      </w:pPr>
    </w:p>
    <w:p>
      <w:pPr>
        <w:pStyle w:val="2"/>
        <w:keepNext w:val="0"/>
        <w:keepLines w:val="0"/>
        <w:pageBreakBefore w:val="0"/>
        <w:kinsoku/>
        <w:wordWrap/>
        <w:overflowPunct/>
        <w:topLinePunct w:val="0"/>
        <w:autoSpaceDE/>
        <w:autoSpaceDN/>
        <w:bidi w:val="0"/>
        <w:adjustRightInd/>
        <w:spacing w:line="460" w:lineRule="exact"/>
        <w:textAlignment w:val="auto"/>
        <w:rPr>
          <w:rFonts w:hint="eastAsia" w:ascii="仿宋" w:hAnsi="仿宋" w:eastAsia="仿宋" w:cs="仿宋"/>
          <w:color w:val="auto"/>
          <w:sz w:val="28"/>
          <w:szCs w:val="28"/>
          <w:lang w:val="en-US" w:eastAsia="zh-CN"/>
        </w:rPr>
      </w:pPr>
    </w:p>
    <w:p>
      <w:pPr>
        <w:pStyle w:val="2"/>
        <w:keepNext w:val="0"/>
        <w:keepLines w:val="0"/>
        <w:pageBreakBefore w:val="0"/>
        <w:kinsoku/>
        <w:wordWrap/>
        <w:overflowPunct/>
        <w:topLinePunct w:val="0"/>
        <w:autoSpaceDE/>
        <w:autoSpaceDN/>
        <w:bidi w:val="0"/>
        <w:adjustRightInd/>
        <w:spacing w:line="460" w:lineRule="exact"/>
        <w:textAlignment w:val="auto"/>
        <w:rPr>
          <w:rFonts w:hint="eastAsia" w:ascii="仿宋" w:hAnsi="仿宋" w:eastAsia="仿宋" w:cs="仿宋"/>
          <w:color w:val="auto"/>
          <w:sz w:val="28"/>
          <w:szCs w:val="28"/>
          <w:lang w:val="en-US" w:eastAsia="zh-CN"/>
        </w:rPr>
      </w:pPr>
    </w:p>
    <w:p>
      <w:pPr>
        <w:pStyle w:val="2"/>
        <w:keepNext w:val="0"/>
        <w:keepLines w:val="0"/>
        <w:pageBreakBefore w:val="0"/>
        <w:kinsoku/>
        <w:wordWrap/>
        <w:overflowPunct/>
        <w:topLinePunct w:val="0"/>
        <w:autoSpaceDE/>
        <w:autoSpaceDN/>
        <w:bidi w:val="0"/>
        <w:adjustRightInd/>
        <w:spacing w:line="460" w:lineRule="exact"/>
        <w:textAlignment w:val="auto"/>
        <w:rPr>
          <w:rFonts w:hint="eastAsia" w:ascii="仿宋" w:hAnsi="仿宋" w:eastAsia="仿宋" w:cs="仿宋"/>
          <w:color w:val="auto"/>
          <w:sz w:val="28"/>
          <w:szCs w:val="28"/>
          <w:lang w:val="en-US" w:eastAsia="zh-CN"/>
        </w:rPr>
      </w:pPr>
    </w:p>
    <w:p>
      <w:pPr>
        <w:pStyle w:val="2"/>
        <w:keepNext w:val="0"/>
        <w:keepLines w:val="0"/>
        <w:pageBreakBefore w:val="0"/>
        <w:kinsoku/>
        <w:wordWrap/>
        <w:overflowPunct/>
        <w:topLinePunct w:val="0"/>
        <w:autoSpaceDE/>
        <w:autoSpaceDN/>
        <w:bidi w:val="0"/>
        <w:adjustRightInd/>
        <w:spacing w:line="460" w:lineRule="exact"/>
        <w:textAlignment w:val="auto"/>
        <w:rPr>
          <w:rFonts w:hint="eastAsia" w:ascii="仿宋" w:hAnsi="仿宋" w:eastAsia="仿宋" w:cs="仿宋"/>
          <w:color w:val="auto"/>
          <w:sz w:val="28"/>
          <w:szCs w:val="28"/>
          <w:lang w:val="en-US" w:eastAsia="zh-CN"/>
        </w:rPr>
      </w:pPr>
    </w:p>
    <w:p>
      <w:pPr>
        <w:pStyle w:val="2"/>
        <w:keepNext w:val="0"/>
        <w:keepLines w:val="0"/>
        <w:pageBreakBefore w:val="0"/>
        <w:kinsoku/>
        <w:wordWrap/>
        <w:overflowPunct/>
        <w:topLinePunct w:val="0"/>
        <w:autoSpaceDE/>
        <w:autoSpaceDN/>
        <w:bidi w:val="0"/>
        <w:adjustRightInd/>
        <w:spacing w:line="460" w:lineRule="exact"/>
        <w:textAlignment w:val="auto"/>
        <w:rPr>
          <w:rFonts w:hint="eastAsia" w:ascii="仿宋" w:hAnsi="仿宋" w:eastAsia="仿宋" w:cs="仿宋"/>
          <w:color w:val="auto"/>
          <w:sz w:val="28"/>
          <w:szCs w:val="28"/>
          <w:lang w:val="en-US" w:eastAsia="zh-CN"/>
        </w:rPr>
      </w:pPr>
    </w:p>
    <w:p>
      <w:pPr>
        <w:pStyle w:val="2"/>
        <w:keepNext w:val="0"/>
        <w:keepLines w:val="0"/>
        <w:pageBreakBefore w:val="0"/>
        <w:kinsoku/>
        <w:wordWrap/>
        <w:overflowPunct/>
        <w:topLinePunct w:val="0"/>
        <w:autoSpaceDE/>
        <w:autoSpaceDN/>
        <w:bidi w:val="0"/>
        <w:adjustRightInd/>
        <w:spacing w:line="460" w:lineRule="exact"/>
        <w:textAlignment w:val="auto"/>
        <w:rPr>
          <w:rFonts w:hint="eastAsia" w:ascii="仿宋" w:hAnsi="仿宋" w:eastAsia="仿宋" w:cs="仿宋"/>
          <w:color w:val="auto"/>
          <w:sz w:val="28"/>
          <w:szCs w:val="28"/>
          <w:lang w:val="en-US" w:eastAsia="zh-CN"/>
        </w:rPr>
      </w:pPr>
    </w:p>
    <w:p>
      <w:pPr>
        <w:pStyle w:val="2"/>
        <w:keepNext w:val="0"/>
        <w:keepLines w:val="0"/>
        <w:pageBreakBefore w:val="0"/>
        <w:kinsoku/>
        <w:wordWrap/>
        <w:overflowPunct/>
        <w:topLinePunct w:val="0"/>
        <w:autoSpaceDE/>
        <w:autoSpaceDN/>
        <w:bidi w:val="0"/>
        <w:adjustRightInd/>
        <w:spacing w:line="460" w:lineRule="exact"/>
        <w:textAlignment w:val="auto"/>
        <w:rPr>
          <w:rFonts w:hint="eastAsia" w:ascii="仿宋" w:hAnsi="仿宋" w:eastAsia="仿宋" w:cs="仿宋"/>
          <w:color w:val="auto"/>
          <w:sz w:val="28"/>
          <w:szCs w:val="28"/>
          <w:lang w:val="en-US" w:eastAsia="zh-CN"/>
        </w:rPr>
      </w:pPr>
    </w:p>
    <w:p>
      <w:pPr>
        <w:pStyle w:val="2"/>
        <w:keepNext w:val="0"/>
        <w:keepLines w:val="0"/>
        <w:pageBreakBefore w:val="0"/>
        <w:kinsoku/>
        <w:wordWrap/>
        <w:overflowPunct/>
        <w:topLinePunct w:val="0"/>
        <w:autoSpaceDE/>
        <w:autoSpaceDN/>
        <w:bidi w:val="0"/>
        <w:adjustRightInd/>
        <w:spacing w:line="460" w:lineRule="exact"/>
        <w:textAlignment w:val="auto"/>
        <w:rPr>
          <w:rFonts w:hint="eastAsia" w:ascii="仿宋" w:hAnsi="仿宋" w:eastAsia="仿宋" w:cs="仿宋"/>
          <w:color w:val="auto"/>
          <w:sz w:val="28"/>
          <w:szCs w:val="28"/>
          <w:lang w:val="en-US" w:eastAsia="zh-CN"/>
        </w:rPr>
      </w:pPr>
    </w:p>
    <w:p>
      <w:pPr>
        <w:pStyle w:val="2"/>
        <w:keepNext w:val="0"/>
        <w:keepLines w:val="0"/>
        <w:pageBreakBefore w:val="0"/>
        <w:numPr>
          <w:ilvl w:val="0"/>
          <w:numId w:val="3"/>
        </w:numPr>
        <w:kinsoku/>
        <w:wordWrap/>
        <w:overflowPunct/>
        <w:topLinePunct w:val="0"/>
        <w:autoSpaceDE/>
        <w:autoSpaceDN/>
        <w:bidi w:val="0"/>
        <w:adjustRightInd/>
        <w:spacing w:line="460" w:lineRule="exact"/>
        <w:ind w:left="640" w:leftChars="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工业和信息化部工业文化发展中心颁发</w:t>
      </w:r>
    </w:p>
    <w:p>
      <w:pPr>
        <w:pStyle w:val="2"/>
        <w:keepNext w:val="0"/>
        <w:keepLines w:val="0"/>
        <w:pageBreakBefore w:val="0"/>
        <w:numPr>
          <w:ilvl w:val="0"/>
          <w:numId w:val="0"/>
        </w:numPr>
        <w:kinsoku/>
        <w:wordWrap/>
        <w:overflowPunct/>
        <w:topLinePunct w:val="0"/>
        <w:autoSpaceDE/>
        <w:autoSpaceDN/>
        <w:bidi w:val="0"/>
        <w:adjustRightInd/>
        <w:spacing w:line="460" w:lineRule="exact"/>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drawing>
          <wp:anchor distT="0" distB="0" distL="114300" distR="114300" simplePos="0" relativeHeight="251661312" behindDoc="0" locked="0" layoutInCell="1" allowOverlap="1">
            <wp:simplePos x="0" y="0"/>
            <wp:positionH relativeFrom="column">
              <wp:posOffset>352425</wp:posOffset>
            </wp:positionH>
            <wp:positionV relativeFrom="paragraph">
              <wp:posOffset>182880</wp:posOffset>
            </wp:positionV>
            <wp:extent cx="3884930" cy="2748915"/>
            <wp:effectExtent l="0" t="0" r="1270" b="13335"/>
            <wp:wrapSquare wrapText="bothSides"/>
            <wp:docPr id="3" name="图片 3" descr="评测证书-绿色建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评测证书-绿色建造"/>
                    <pic:cNvPicPr>
                      <a:picLocks noChangeAspect="1"/>
                    </pic:cNvPicPr>
                  </pic:nvPicPr>
                  <pic:blipFill>
                    <a:blip r:embed="rId5"/>
                    <a:stretch>
                      <a:fillRect/>
                    </a:stretch>
                  </pic:blipFill>
                  <pic:spPr>
                    <a:xfrm>
                      <a:off x="0" y="0"/>
                      <a:ext cx="3884930" cy="2748915"/>
                    </a:xfrm>
                    <a:prstGeom prst="rect">
                      <a:avLst/>
                    </a:prstGeom>
                  </pic:spPr>
                </pic:pic>
              </a:graphicData>
            </a:graphic>
          </wp:anchor>
        </w:drawing>
      </w:r>
    </w:p>
    <w:p>
      <w:pPr>
        <w:pStyle w:val="2"/>
        <w:keepNext w:val="0"/>
        <w:keepLines w:val="0"/>
        <w:pageBreakBefore w:val="0"/>
        <w:numPr>
          <w:ilvl w:val="0"/>
          <w:numId w:val="0"/>
        </w:numPr>
        <w:kinsoku/>
        <w:wordWrap/>
        <w:overflowPunct/>
        <w:topLinePunct w:val="0"/>
        <w:autoSpaceDE/>
        <w:autoSpaceDN/>
        <w:bidi w:val="0"/>
        <w:adjustRightInd/>
        <w:spacing w:line="460" w:lineRule="exact"/>
        <w:jc w:val="both"/>
        <w:textAlignment w:val="auto"/>
        <w:rPr>
          <w:rFonts w:hint="eastAsia" w:ascii="仿宋" w:hAnsi="仿宋" w:eastAsia="仿宋" w:cs="仿宋"/>
          <w:color w:val="auto"/>
          <w:sz w:val="28"/>
          <w:szCs w:val="28"/>
          <w:lang w:val="en-US" w:eastAsia="zh-CN"/>
        </w:rPr>
      </w:pPr>
    </w:p>
    <w:p>
      <w:pPr>
        <w:pStyle w:val="2"/>
        <w:keepNext w:val="0"/>
        <w:keepLines w:val="0"/>
        <w:pageBreakBefore w:val="0"/>
        <w:numPr>
          <w:ilvl w:val="0"/>
          <w:numId w:val="0"/>
        </w:numPr>
        <w:kinsoku/>
        <w:wordWrap/>
        <w:overflowPunct/>
        <w:topLinePunct w:val="0"/>
        <w:autoSpaceDE/>
        <w:autoSpaceDN/>
        <w:bidi w:val="0"/>
        <w:adjustRightInd/>
        <w:spacing w:line="460" w:lineRule="exact"/>
        <w:jc w:val="both"/>
        <w:textAlignment w:val="auto"/>
        <w:rPr>
          <w:rFonts w:hint="eastAsia" w:ascii="仿宋" w:hAnsi="仿宋" w:eastAsia="仿宋" w:cs="仿宋"/>
          <w:color w:val="auto"/>
          <w:sz w:val="28"/>
          <w:szCs w:val="28"/>
          <w:lang w:val="en-US" w:eastAsia="zh-CN"/>
        </w:rPr>
      </w:pPr>
    </w:p>
    <w:p>
      <w:pPr>
        <w:pStyle w:val="2"/>
        <w:keepNext w:val="0"/>
        <w:keepLines w:val="0"/>
        <w:pageBreakBefore w:val="0"/>
        <w:numPr>
          <w:ilvl w:val="0"/>
          <w:numId w:val="0"/>
        </w:numPr>
        <w:kinsoku/>
        <w:wordWrap/>
        <w:overflowPunct/>
        <w:topLinePunct w:val="0"/>
        <w:autoSpaceDE/>
        <w:autoSpaceDN/>
        <w:bidi w:val="0"/>
        <w:adjustRightInd/>
        <w:spacing w:line="460" w:lineRule="exact"/>
        <w:jc w:val="both"/>
        <w:textAlignment w:val="auto"/>
        <w:rPr>
          <w:rFonts w:hint="eastAsia" w:ascii="仿宋" w:hAnsi="仿宋" w:eastAsia="仿宋" w:cs="仿宋"/>
          <w:color w:val="auto"/>
          <w:sz w:val="28"/>
          <w:szCs w:val="28"/>
          <w:lang w:val="en-US" w:eastAsia="zh-CN"/>
        </w:rPr>
      </w:pPr>
    </w:p>
    <w:p>
      <w:pPr>
        <w:pStyle w:val="2"/>
        <w:keepNext w:val="0"/>
        <w:keepLines w:val="0"/>
        <w:pageBreakBefore w:val="0"/>
        <w:numPr>
          <w:ilvl w:val="0"/>
          <w:numId w:val="0"/>
        </w:numPr>
        <w:kinsoku/>
        <w:wordWrap/>
        <w:overflowPunct/>
        <w:topLinePunct w:val="0"/>
        <w:autoSpaceDE/>
        <w:autoSpaceDN/>
        <w:bidi w:val="0"/>
        <w:adjustRightInd/>
        <w:spacing w:line="460" w:lineRule="exact"/>
        <w:jc w:val="both"/>
        <w:textAlignment w:val="auto"/>
        <w:rPr>
          <w:rFonts w:hint="eastAsia" w:ascii="仿宋" w:hAnsi="仿宋" w:eastAsia="仿宋" w:cs="仿宋"/>
          <w:color w:val="auto"/>
          <w:sz w:val="28"/>
          <w:szCs w:val="28"/>
          <w:lang w:val="en-US" w:eastAsia="zh-CN"/>
        </w:rPr>
      </w:pPr>
    </w:p>
    <w:p>
      <w:pPr>
        <w:pStyle w:val="2"/>
        <w:keepNext w:val="0"/>
        <w:keepLines w:val="0"/>
        <w:pageBreakBefore w:val="0"/>
        <w:numPr>
          <w:ilvl w:val="0"/>
          <w:numId w:val="0"/>
        </w:numPr>
        <w:kinsoku/>
        <w:wordWrap/>
        <w:overflowPunct/>
        <w:topLinePunct w:val="0"/>
        <w:autoSpaceDE/>
        <w:autoSpaceDN/>
        <w:bidi w:val="0"/>
        <w:adjustRightInd/>
        <w:spacing w:line="460" w:lineRule="exact"/>
        <w:jc w:val="both"/>
        <w:textAlignment w:val="auto"/>
        <w:rPr>
          <w:rFonts w:hint="eastAsia" w:ascii="仿宋" w:hAnsi="仿宋" w:eastAsia="仿宋" w:cs="仿宋"/>
          <w:color w:val="auto"/>
          <w:sz w:val="28"/>
          <w:szCs w:val="28"/>
          <w:lang w:val="en-US" w:eastAsia="zh-CN"/>
        </w:rPr>
      </w:pPr>
    </w:p>
    <w:p>
      <w:pPr>
        <w:pStyle w:val="2"/>
        <w:keepNext w:val="0"/>
        <w:keepLines w:val="0"/>
        <w:pageBreakBefore w:val="0"/>
        <w:numPr>
          <w:ilvl w:val="0"/>
          <w:numId w:val="0"/>
        </w:numPr>
        <w:kinsoku/>
        <w:wordWrap/>
        <w:overflowPunct/>
        <w:topLinePunct w:val="0"/>
        <w:autoSpaceDE/>
        <w:autoSpaceDN/>
        <w:bidi w:val="0"/>
        <w:adjustRightInd/>
        <w:spacing w:line="460" w:lineRule="exact"/>
        <w:jc w:val="both"/>
        <w:textAlignment w:val="auto"/>
        <w:rPr>
          <w:rFonts w:hint="eastAsia" w:ascii="仿宋" w:hAnsi="仿宋" w:eastAsia="仿宋" w:cs="仿宋"/>
          <w:color w:val="auto"/>
          <w:sz w:val="28"/>
          <w:szCs w:val="28"/>
          <w:lang w:val="en-US" w:eastAsia="zh-CN"/>
        </w:rPr>
      </w:pPr>
    </w:p>
    <w:p>
      <w:pPr>
        <w:pStyle w:val="2"/>
        <w:keepNext w:val="0"/>
        <w:keepLines w:val="0"/>
        <w:pageBreakBefore w:val="0"/>
        <w:numPr>
          <w:ilvl w:val="0"/>
          <w:numId w:val="0"/>
        </w:numPr>
        <w:kinsoku/>
        <w:wordWrap/>
        <w:overflowPunct/>
        <w:topLinePunct w:val="0"/>
        <w:autoSpaceDE/>
        <w:autoSpaceDN/>
        <w:bidi w:val="0"/>
        <w:adjustRightInd/>
        <w:spacing w:line="460" w:lineRule="exact"/>
        <w:jc w:val="both"/>
        <w:textAlignment w:val="auto"/>
        <w:rPr>
          <w:rFonts w:hint="eastAsia" w:ascii="仿宋" w:hAnsi="仿宋" w:eastAsia="仿宋" w:cs="仿宋"/>
          <w:color w:val="auto"/>
          <w:sz w:val="28"/>
          <w:szCs w:val="28"/>
          <w:lang w:val="en-US" w:eastAsia="zh-CN"/>
        </w:rPr>
      </w:pPr>
    </w:p>
    <w:p>
      <w:pPr>
        <w:pStyle w:val="2"/>
        <w:keepNext w:val="0"/>
        <w:keepLines w:val="0"/>
        <w:pageBreakBefore w:val="0"/>
        <w:numPr>
          <w:ilvl w:val="0"/>
          <w:numId w:val="0"/>
        </w:numPr>
        <w:kinsoku/>
        <w:wordWrap/>
        <w:overflowPunct/>
        <w:topLinePunct w:val="0"/>
        <w:autoSpaceDE/>
        <w:autoSpaceDN/>
        <w:bidi w:val="0"/>
        <w:adjustRightInd/>
        <w:spacing w:line="460" w:lineRule="exact"/>
        <w:jc w:val="both"/>
        <w:textAlignment w:val="auto"/>
        <w:rPr>
          <w:rFonts w:hint="eastAsia" w:ascii="仿宋" w:hAnsi="仿宋" w:eastAsia="仿宋" w:cs="仿宋"/>
          <w:color w:val="auto"/>
          <w:sz w:val="28"/>
          <w:szCs w:val="28"/>
          <w:lang w:val="en-US" w:eastAsia="zh-CN"/>
        </w:rPr>
      </w:pPr>
    </w:p>
    <w:p>
      <w:pPr>
        <w:pStyle w:val="2"/>
        <w:keepNext w:val="0"/>
        <w:keepLines w:val="0"/>
        <w:pageBreakBefore w:val="0"/>
        <w:numPr>
          <w:ilvl w:val="0"/>
          <w:numId w:val="0"/>
        </w:numPr>
        <w:kinsoku/>
        <w:wordWrap/>
        <w:overflowPunct/>
        <w:topLinePunct w:val="0"/>
        <w:autoSpaceDE/>
        <w:autoSpaceDN/>
        <w:bidi w:val="0"/>
        <w:adjustRightInd/>
        <w:spacing w:line="460" w:lineRule="exact"/>
        <w:jc w:val="both"/>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七、培训费用</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线上培训费：2580元/人，包含网课、题库、报名考试费。</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线下培训费：9980元/人，包含教学场地费、资料费、讲课费、教务服务费、午餐费、报名考试费（交通、住宿费自理）。</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0" w:leftChars="0" w:firstLine="560" w:firstLineChars="2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转账信息：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账户名：北京绿色建筑产业联盟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开户行：工行北京分行甘家口支行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账  户： 0200201209201401035</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八、报名及联系方式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请参加培训的学员或机构，自接到通知之日10日内，将报名回执表（见附件2）反馈至邮箱9154184@qq.com。</w:t>
      </w:r>
    </w:p>
    <w:p>
      <w:pPr>
        <w:pStyle w:val="6"/>
        <w:keepNext w:val="0"/>
        <w:keepLines w:val="0"/>
        <w:pageBreakBefore w:val="0"/>
        <w:widowControl/>
        <w:suppressLineNumbers w:val="0"/>
        <w:kinsoku/>
        <w:wordWrap/>
        <w:overflowPunct/>
        <w:topLinePunct w:val="0"/>
        <w:autoSpaceDE/>
        <w:autoSpaceDN/>
        <w:bidi w:val="0"/>
        <w:adjustRightInd/>
        <w:spacing w:before="0" w:beforeAutospacing="0" w:after="240" w:afterAutospacing="0" w:line="460" w:lineRule="exact"/>
        <w:ind w:left="0" w:right="0" w:firstLine="560" w:firstLineChars="200"/>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北京绿色建筑产业联盟诚挚邀请各相关单位和个人积极报名参与，共同推动我国绿色</w:t>
      </w:r>
      <w:r>
        <w:rPr>
          <w:rFonts w:hint="eastAsia" w:ascii="仿宋" w:hAnsi="仿宋" w:eastAsia="仿宋" w:cs="仿宋"/>
          <w:i w:val="0"/>
          <w:iCs w:val="0"/>
          <w:caps w:val="0"/>
          <w:color w:val="auto"/>
          <w:spacing w:val="0"/>
          <w:sz w:val="28"/>
          <w:szCs w:val="28"/>
          <w:shd w:val="clear" w:fill="FFFFFF"/>
          <w:lang w:eastAsia="zh-CN"/>
        </w:rPr>
        <w:t>建造</w:t>
      </w:r>
      <w:r>
        <w:rPr>
          <w:rFonts w:hint="eastAsia" w:ascii="仿宋" w:hAnsi="仿宋" w:eastAsia="仿宋" w:cs="仿宋"/>
          <w:i w:val="0"/>
          <w:iCs w:val="0"/>
          <w:caps w:val="0"/>
          <w:color w:val="auto"/>
          <w:spacing w:val="0"/>
          <w:sz w:val="28"/>
          <w:szCs w:val="28"/>
          <w:shd w:val="clear" w:fill="FFFFFF"/>
        </w:rPr>
        <w:t>事业迈上新台阶。</w:t>
      </w:r>
    </w:p>
    <w:p>
      <w:pPr>
        <w:pStyle w:val="6"/>
        <w:keepNext w:val="0"/>
        <w:keepLines w:val="0"/>
        <w:pageBreakBefore w:val="0"/>
        <w:widowControl/>
        <w:suppressLineNumbers w:val="0"/>
        <w:kinsoku/>
        <w:wordWrap/>
        <w:overflowPunct/>
        <w:topLinePunct w:val="0"/>
        <w:autoSpaceDE/>
        <w:autoSpaceDN/>
        <w:bidi w:val="0"/>
        <w:adjustRightInd/>
        <w:spacing w:before="0" w:beforeAutospacing="0" w:after="240" w:afterAutospacing="0" w:line="460" w:lineRule="exact"/>
        <w:ind w:left="0" w:right="0" w:firstLine="560" w:firstLineChars="200"/>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特此通知。</w:t>
      </w:r>
    </w:p>
    <w:p>
      <w:pPr>
        <w:keepNext w:val="0"/>
        <w:keepLines w:val="0"/>
        <w:pageBreakBefore w:val="0"/>
        <w:kinsoku/>
        <w:wordWrap/>
        <w:overflowPunct/>
        <w:topLinePunct w:val="0"/>
        <w:autoSpaceDE/>
        <w:autoSpaceDN/>
        <w:bidi w:val="0"/>
        <w:adjustRightInd/>
        <w:spacing w:line="460" w:lineRule="exact"/>
        <w:jc w:val="righ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北京绿色建筑产业联盟秘书处</w:t>
      </w:r>
    </w:p>
    <w:p>
      <w:pPr>
        <w:pStyle w:val="2"/>
        <w:keepNext w:val="0"/>
        <w:keepLines w:val="0"/>
        <w:pageBreakBefore w:val="0"/>
        <w:kinsoku/>
        <w:wordWrap/>
        <w:overflowPunct/>
        <w:topLinePunct w:val="0"/>
        <w:autoSpaceDE/>
        <w:autoSpaceDN/>
        <w:bidi w:val="0"/>
        <w:adjustRightInd/>
        <w:spacing w:line="460" w:lineRule="exact"/>
        <w:jc w:val="right"/>
        <w:textAlignment w:val="auto"/>
        <w:rPr>
          <w:rFonts w:hint="default"/>
          <w:lang w:val="en-US" w:eastAsia="zh-CN"/>
        </w:rPr>
      </w:pPr>
      <w:r>
        <w:rPr>
          <w:rFonts w:hint="eastAsia" w:ascii="仿宋" w:hAnsi="仿宋" w:eastAsia="仿宋" w:cs="仿宋"/>
          <w:color w:val="auto"/>
          <w:sz w:val="28"/>
          <w:szCs w:val="28"/>
          <w:lang w:val="en-US" w:eastAsia="zh-CN"/>
        </w:rPr>
        <w:t>2024年3月18日</w:t>
      </w:r>
    </w:p>
    <w:p>
      <w:pPr>
        <w:keepNext w:val="0"/>
        <w:keepLines w:val="0"/>
        <w:pageBreakBefore w:val="0"/>
        <w:kinsoku/>
        <w:wordWrap/>
        <w:overflowPunct/>
        <w:topLinePunct w:val="0"/>
        <w:autoSpaceDE/>
        <w:autoSpaceDN/>
        <w:bidi w:val="0"/>
        <w:adjustRightInd/>
        <w:spacing w:line="460" w:lineRule="exact"/>
        <w:textAlignment w:val="auto"/>
        <w:rPr>
          <w:rFonts w:hint="eastAsia" w:ascii="仿宋" w:hAnsi="仿宋" w:eastAsia="仿宋" w:cs="仿宋"/>
          <w:color w:val="auto"/>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ind w:left="0" w:right="0" w:firstLine="0"/>
        <w:rPr>
          <w:rFonts w:hint="eastAsia" w:ascii="仿宋" w:hAnsi="仿宋" w:eastAsia="仿宋" w:cs="仿宋"/>
          <w:b w:val="0"/>
          <w:bCs w:val="0"/>
          <w:i w:val="0"/>
          <w:iCs w:val="0"/>
          <w:caps w:val="0"/>
          <w:color w:val="auto"/>
          <w:spacing w:val="0"/>
          <w:kern w:val="0"/>
          <w:sz w:val="28"/>
          <w:szCs w:val="28"/>
          <w:shd w:val="clear" w:fill="FFFFFF"/>
          <w:lang w:val="en-US" w:eastAsia="zh-CN" w:bidi="ar"/>
        </w:rPr>
      </w:pPr>
      <w:r>
        <w:rPr>
          <w:rFonts w:hint="eastAsia" w:ascii="仿宋" w:hAnsi="仿宋" w:eastAsia="仿宋" w:cs="仿宋"/>
          <w:b w:val="0"/>
          <w:bCs w:val="0"/>
          <w:i w:val="0"/>
          <w:iCs w:val="0"/>
          <w:caps w:val="0"/>
          <w:color w:val="auto"/>
          <w:spacing w:val="0"/>
          <w:kern w:val="0"/>
          <w:sz w:val="28"/>
          <w:szCs w:val="28"/>
          <w:shd w:val="clear" w:fill="FFFFFF"/>
          <w:lang w:val="en-US" w:eastAsia="zh-CN" w:bidi="ar"/>
        </w:rPr>
        <w:t>附件1：中共中央办公厅、国务院办公厅《关于加强生态环境分区管控的意见》；</w:t>
      </w:r>
      <w:r>
        <w:rPr>
          <w:rFonts w:hint="default" w:ascii="仿宋" w:hAnsi="仿宋" w:eastAsia="仿宋" w:cs="仿宋"/>
          <w:b w:val="0"/>
          <w:bCs w:val="0"/>
          <w:i w:val="0"/>
          <w:iCs w:val="0"/>
          <w:caps w:val="0"/>
          <w:color w:val="auto"/>
          <w:spacing w:val="0"/>
          <w:kern w:val="0"/>
          <w:sz w:val="28"/>
          <w:szCs w:val="28"/>
          <w:shd w:val="clear" w:fill="FFFFFF"/>
          <w:lang w:val="en-US" w:eastAsia="zh-CN" w:bidi="ar"/>
        </w:rPr>
        <w:t>国家发展改革委、北京市人民政府联合印发《北京城市副中心建设国家绿色发展示范区实施方案》</w:t>
      </w:r>
      <w:r>
        <w:rPr>
          <w:rFonts w:hint="eastAsia" w:ascii="仿宋" w:hAnsi="仿宋" w:eastAsia="仿宋" w:cs="仿宋"/>
          <w:b w:val="0"/>
          <w:bCs w:val="0"/>
          <w:i w:val="0"/>
          <w:iCs w:val="0"/>
          <w:caps w:val="0"/>
          <w:color w:val="auto"/>
          <w:spacing w:val="0"/>
          <w:kern w:val="0"/>
          <w:sz w:val="28"/>
          <w:szCs w:val="28"/>
          <w:shd w:val="clear" w:fill="FFFFFF"/>
          <w:lang w:val="en-US" w:eastAsia="zh-CN" w:bidi="ar"/>
        </w:rPr>
        <w:t>通知原文截图及链接</w:t>
      </w:r>
    </w:p>
    <w:p>
      <w:pPr>
        <w:pStyle w:val="2"/>
        <w:keepNext w:val="0"/>
        <w:keepLines w:val="0"/>
        <w:pageBreakBefore w:val="0"/>
        <w:kinsoku/>
        <w:wordWrap/>
        <w:overflowPunct/>
        <w:topLinePunct w:val="0"/>
        <w:autoSpaceDE/>
        <w:autoSpaceDN/>
        <w:bidi w:val="0"/>
        <w:adjustRightInd/>
        <w:spacing w:line="460" w:lineRule="exact"/>
        <w:textAlignment w:val="auto"/>
        <w:rPr>
          <w:rFonts w:hint="default" w:ascii="仿宋" w:hAnsi="仿宋" w:eastAsia="仿宋" w:cs="仿宋"/>
          <w:b w:val="0"/>
          <w:bCs w:val="0"/>
          <w:i w:val="0"/>
          <w:iCs w:val="0"/>
          <w:caps w:val="0"/>
          <w:color w:val="auto"/>
          <w:spacing w:val="0"/>
          <w:kern w:val="0"/>
          <w:sz w:val="28"/>
          <w:szCs w:val="28"/>
          <w:shd w:val="clear" w:fill="FFFFFF"/>
          <w:lang w:val="en-US" w:eastAsia="zh-CN" w:bidi="ar"/>
        </w:rPr>
      </w:pPr>
      <w:r>
        <w:rPr>
          <w:rFonts w:hint="eastAsia" w:ascii="仿宋" w:hAnsi="仿宋" w:eastAsia="仿宋" w:cs="仿宋"/>
          <w:b w:val="0"/>
          <w:bCs w:val="0"/>
          <w:i w:val="0"/>
          <w:iCs w:val="0"/>
          <w:caps w:val="0"/>
          <w:color w:val="auto"/>
          <w:spacing w:val="0"/>
          <w:kern w:val="0"/>
          <w:sz w:val="28"/>
          <w:szCs w:val="28"/>
          <w:shd w:val="clear" w:fill="FFFFFF"/>
          <w:lang w:val="en-US" w:eastAsia="zh-CN" w:bidi="ar"/>
        </w:rPr>
        <w:t>附件2：《报名回执表》</w:t>
      </w:r>
    </w:p>
    <w:p>
      <w:pPr>
        <w:keepNext w:val="0"/>
        <w:keepLines w:val="0"/>
        <w:pageBreakBefore w:val="0"/>
        <w:kinsoku/>
        <w:wordWrap/>
        <w:overflowPunct/>
        <w:topLinePunct w:val="0"/>
        <w:autoSpaceDE/>
        <w:autoSpaceDN/>
        <w:bidi w:val="0"/>
        <w:adjustRightInd/>
        <w:spacing w:line="460" w:lineRule="exact"/>
        <w:ind w:right="519" w:rightChars="247"/>
        <w:jc w:val="left"/>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adjustRightInd/>
        <w:spacing w:line="460" w:lineRule="exact"/>
        <w:ind w:right="519" w:rightChars="247"/>
        <w:jc w:val="left"/>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adjustRightInd/>
        <w:spacing w:line="460" w:lineRule="exact"/>
        <w:ind w:right="519" w:rightChars="247"/>
        <w:jc w:val="left"/>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adjustRightInd/>
        <w:spacing w:line="460" w:lineRule="exact"/>
        <w:ind w:right="519" w:rightChars="247"/>
        <w:jc w:val="left"/>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adjustRightInd/>
        <w:spacing w:line="460" w:lineRule="exact"/>
        <w:ind w:right="519" w:rightChars="247"/>
        <w:jc w:val="left"/>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adjustRightInd/>
        <w:spacing w:line="460" w:lineRule="exact"/>
        <w:ind w:right="519" w:rightChars="247"/>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附件</w:t>
      </w:r>
      <w:r>
        <w:rPr>
          <w:rFonts w:hint="eastAsia" w:ascii="仿宋" w:hAnsi="仿宋" w:eastAsia="仿宋" w:cs="仿宋"/>
          <w:color w:val="auto"/>
          <w:sz w:val="28"/>
          <w:szCs w:val="28"/>
          <w:lang w:val="en-US" w:eastAsia="zh-CN"/>
        </w:rPr>
        <w:t>1</w:t>
      </w:r>
    </w:p>
    <w:p>
      <w:pPr>
        <w:pStyle w:val="2"/>
        <w:rPr>
          <w:rFonts w:hint="default"/>
          <w:lang w:val="en-US" w:eastAsia="zh-CN"/>
        </w:rPr>
      </w:pPr>
      <w:r>
        <w:rPr>
          <w:rFonts w:hint="default"/>
          <w:lang w:val="en-US" w:eastAsia="zh-CN"/>
        </w:rPr>
        <w:drawing>
          <wp:inline distT="0" distB="0" distL="114300" distR="114300">
            <wp:extent cx="5268595" cy="3801745"/>
            <wp:effectExtent l="0" t="0" r="8255" b="8255"/>
            <wp:docPr id="1" name="图片 1" descr="171075410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10754101539"/>
                    <pic:cNvPicPr>
                      <a:picLocks noChangeAspect="1"/>
                    </pic:cNvPicPr>
                  </pic:nvPicPr>
                  <pic:blipFill>
                    <a:blip r:embed="rId6"/>
                    <a:stretch>
                      <a:fillRect/>
                    </a:stretch>
                  </pic:blipFill>
                  <pic:spPr>
                    <a:xfrm>
                      <a:off x="0" y="0"/>
                      <a:ext cx="5268595" cy="3801745"/>
                    </a:xfrm>
                    <a:prstGeom prst="rect">
                      <a:avLst/>
                    </a:prstGeom>
                  </pic:spPr>
                </pic:pic>
              </a:graphicData>
            </a:graphic>
          </wp:inline>
        </w:drawing>
      </w:r>
    </w:p>
    <w:p>
      <w:pPr>
        <w:pStyle w:val="2"/>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HYPERLINK "https://www.gov.cn/zhengce/202403/content_6939837.htm" </w:instrText>
      </w:r>
      <w:r>
        <w:rPr>
          <w:rFonts w:ascii="宋体" w:hAnsi="宋体" w:eastAsia="宋体" w:cs="宋体"/>
          <w:sz w:val="24"/>
          <w:szCs w:val="24"/>
        </w:rPr>
        <w:fldChar w:fldCharType="separate"/>
      </w:r>
      <w:r>
        <w:rPr>
          <w:rStyle w:val="10"/>
          <w:rFonts w:ascii="宋体" w:hAnsi="宋体" w:eastAsia="宋体" w:cs="宋体"/>
          <w:sz w:val="24"/>
          <w:szCs w:val="24"/>
        </w:rPr>
        <w:t>https://www.gov.cn/zhengce/202403/content_6939837.htm</w:t>
      </w:r>
      <w:r>
        <w:rPr>
          <w:rFonts w:ascii="宋体" w:hAnsi="宋体" w:eastAsia="宋体" w:cs="宋体"/>
          <w:sz w:val="24"/>
          <w:szCs w:val="24"/>
        </w:rPr>
        <w:fldChar w:fldCharType="end"/>
      </w:r>
    </w:p>
    <w:p>
      <w:pPr>
        <w:pStyle w:val="2"/>
        <w:rPr>
          <w:rFonts w:ascii="宋体" w:hAnsi="宋体" w:eastAsia="宋体" w:cs="宋体"/>
          <w:sz w:val="24"/>
          <w:szCs w:val="24"/>
        </w:rPr>
      </w:pP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5266690" cy="3985895"/>
            <wp:effectExtent l="0" t="0" r="10160" b="14605"/>
            <wp:docPr id="4" name="图片 4" descr="1710754136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710754136777"/>
                    <pic:cNvPicPr>
                      <a:picLocks noChangeAspect="1"/>
                    </pic:cNvPicPr>
                  </pic:nvPicPr>
                  <pic:blipFill>
                    <a:blip r:embed="rId7"/>
                    <a:stretch>
                      <a:fillRect/>
                    </a:stretch>
                  </pic:blipFill>
                  <pic:spPr>
                    <a:xfrm>
                      <a:off x="0" y="0"/>
                      <a:ext cx="5266690" cy="3985895"/>
                    </a:xfrm>
                    <a:prstGeom prst="rect">
                      <a:avLst/>
                    </a:prstGeom>
                  </pic:spPr>
                </pic:pic>
              </a:graphicData>
            </a:graphic>
          </wp:inline>
        </w:drawing>
      </w:r>
    </w:p>
    <w:p>
      <w:pPr>
        <w:pStyle w:val="2"/>
        <w:rPr>
          <w:rFonts w:hint="eastAsia" w:ascii="宋体" w:hAnsi="宋体" w:eastAsia="宋体" w:cs="宋体"/>
          <w:sz w:val="24"/>
          <w:szCs w:val="24"/>
          <w:lang w:val="en-US" w:eastAsia="zh-CN"/>
        </w:rPr>
      </w:pPr>
      <w:r>
        <w:rPr>
          <w:rFonts w:ascii="宋体" w:hAnsi="宋体" w:eastAsia="宋体" w:cs="宋体"/>
          <w:sz w:val="24"/>
          <w:szCs w:val="24"/>
        </w:rPr>
        <w:fldChar w:fldCharType="begin"/>
      </w:r>
      <w:r>
        <w:rPr>
          <w:rFonts w:ascii="宋体" w:hAnsi="宋体" w:eastAsia="宋体" w:cs="宋体"/>
          <w:sz w:val="24"/>
          <w:szCs w:val="24"/>
        </w:rPr>
        <w:instrText xml:space="preserve"> HYPERLINK "https://www.ndrc.gov.cn/xxgk/jd/jd/202403/t20240316_1365005.html" </w:instrText>
      </w:r>
      <w:r>
        <w:rPr>
          <w:rFonts w:ascii="宋体" w:hAnsi="宋体" w:eastAsia="宋体" w:cs="宋体"/>
          <w:sz w:val="24"/>
          <w:szCs w:val="24"/>
        </w:rPr>
        <w:fldChar w:fldCharType="separate"/>
      </w:r>
      <w:r>
        <w:rPr>
          <w:rStyle w:val="10"/>
          <w:rFonts w:ascii="宋体" w:hAnsi="宋体" w:eastAsia="宋体" w:cs="宋体"/>
          <w:sz w:val="24"/>
          <w:szCs w:val="24"/>
        </w:rPr>
        <w:t>https://www.ndrc.gov.cn/xxgk/jd/jd/202403/t20240316_1365005.html</w:t>
      </w:r>
      <w:r>
        <w:rPr>
          <w:rFonts w:ascii="宋体" w:hAnsi="宋体" w:eastAsia="宋体" w:cs="宋体"/>
          <w:sz w:val="24"/>
          <w:szCs w:val="24"/>
        </w:rPr>
        <w:fldChar w:fldCharType="end"/>
      </w:r>
    </w:p>
    <w:p>
      <w:pPr>
        <w:keepNext w:val="0"/>
        <w:keepLines w:val="0"/>
        <w:pageBreakBefore w:val="0"/>
        <w:kinsoku/>
        <w:wordWrap/>
        <w:overflowPunct/>
        <w:topLinePunct w:val="0"/>
        <w:autoSpaceDE/>
        <w:autoSpaceDN/>
        <w:bidi w:val="0"/>
        <w:adjustRightInd/>
        <w:spacing w:line="460" w:lineRule="exact"/>
        <w:ind w:right="519" w:rightChars="247"/>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附件</w:t>
      </w:r>
      <w:r>
        <w:rPr>
          <w:rFonts w:hint="eastAsia" w:ascii="仿宋" w:hAnsi="仿宋" w:eastAsia="仿宋" w:cs="仿宋"/>
          <w:color w:val="auto"/>
          <w:sz w:val="28"/>
          <w:szCs w:val="28"/>
          <w:lang w:val="en-US" w:eastAsia="zh-CN"/>
        </w:rPr>
        <w:t>2</w:t>
      </w:r>
    </w:p>
    <w:p>
      <w:pPr>
        <w:keepNext w:val="0"/>
        <w:keepLines w:val="0"/>
        <w:pageBreakBefore w:val="0"/>
        <w:kinsoku/>
        <w:wordWrap/>
        <w:overflowPunct/>
        <w:topLinePunct w:val="0"/>
        <w:autoSpaceDE/>
        <w:autoSpaceDN/>
        <w:bidi w:val="0"/>
        <w:adjustRightInd/>
        <w:spacing w:line="460" w:lineRule="exact"/>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lang w:eastAsia="zh-CN"/>
        </w:rPr>
        <w:t>报名</w:t>
      </w:r>
      <w:r>
        <w:rPr>
          <w:rFonts w:hint="eastAsia" w:ascii="仿宋" w:hAnsi="仿宋" w:eastAsia="仿宋" w:cs="仿宋"/>
          <w:b/>
          <w:bCs/>
          <w:color w:val="auto"/>
          <w:sz w:val="28"/>
          <w:szCs w:val="28"/>
        </w:rPr>
        <w:t>回执表</w:t>
      </w:r>
    </w:p>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adjustRightInd/>
        <w:spacing w:line="460" w:lineRule="exact"/>
        <w:ind w:firstLine="263" w:firstLineChars="94"/>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填报单位（盖章）：</w:t>
      </w:r>
    </w:p>
    <w:tbl>
      <w:tblPr>
        <w:tblStyle w:val="7"/>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650"/>
        <w:gridCol w:w="1080"/>
        <w:gridCol w:w="2195"/>
        <w:gridCol w:w="1284"/>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696" w:type="dxa"/>
            <w:noWrap/>
            <w:vAlign w:val="center"/>
          </w:tcPr>
          <w:p>
            <w:pPr>
              <w:keepNext w:val="0"/>
              <w:keepLines w:val="0"/>
              <w:pageBreakBefore w:val="0"/>
              <w:kinsoku/>
              <w:wordWrap/>
              <w:overflowPunct/>
              <w:topLinePunct w:val="0"/>
              <w:autoSpaceDE/>
              <w:autoSpaceDN/>
              <w:bidi w:val="0"/>
              <w:adjustRightInd/>
              <w:spacing w:line="460" w:lineRule="exact"/>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姓名</w:t>
            </w:r>
          </w:p>
        </w:tc>
        <w:tc>
          <w:tcPr>
            <w:tcW w:w="1650" w:type="dxa"/>
            <w:noWrap/>
            <w:vAlign w:val="center"/>
          </w:tcPr>
          <w:p>
            <w:pPr>
              <w:keepNext w:val="0"/>
              <w:keepLines w:val="0"/>
              <w:pageBreakBefore w:val="0"/>
              <w:kinsoku/>
              <w:wordWrap/>
              <w:overflowPunct/>
              <w:topLinePunct w:val="0"/>
              <w:autoSpaceDE/>
              <w:autoSpaceDN/>
              <w:bidi w:val="0"/>
              <w:adjustRightInd/>
              <w:spacing w:line="460" w:lineRule="exact"/>
              <w:jc w:val="center"/>
              <w:textAlignment w:val="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lang w:eastAsia="zh-CN"/>
              </w:rPr>
              <w:t>单位</w:t>
            </w:r>
          </w:p>
        </w:tc>
        <w:tc>
          <w:tcPr>
            <w:tcW w:w="1080" w:type="dxa"/>
            <w:noWrap/>
            <w:vAlign w:val="center"/>
          </w:tcPr>
          <w:p>
            <w:pPr>
              <w:keepNext w:val="0"/>
              <w:keepLines w:val="0"/>
              <w:pageBreakBefore w:val="0"/>
              <w:kinsoku/>
              <w:wordWrap/>
              <w:overflowPunct/>
              <w:topLinePunct w:val="0"/>
              <w:autoSpaceDE/>
              <w:autoSpaceDN/>
              <w:bidi w:val="0"/>
              <w:adjustRightInd/>
              <w:spacing w:line="460" w:lineRule="exact"/>
              <w:jc w:val="center"/>
              <w:textAlignment w:val="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lang w:eastAsia="zh-CN"/>
              </w:rPr>
              <w:t>职务</w:t>
            </w:r>
          </w:p>
        </w:tc>
        <w:tc>
          <w:tcPr>
            <w:tcW w:w="2195" w:type="dxa"/>
            <w:noWrap/>
            <w:vAlign w:val="center"/>
          </w:tcPr>
          <w:p>
            <w:pPr>
              <w:keepNext w:val="0"/>
              <w:keepLines w:val="0"/>
              <w:pageBreakBefore w:val="0"/>
              <w:kinsoku/>
              <w:wordWrap/>
              <w:overflowPunct/>
              <w:topLinePunct w:val="0"/>
              <w:autoSpaceDE/>
              <w:autoSpaceDN/>
              <w:bidi w:val="0"/>
              <w:adjustRightInd/>
              <w:spacing w:line="460" w:lineRule="exact"/>
              <w:jc w:val="center"/>
              <w:textAlignment w:val="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lang w:eastAsia="zh-CN"/>
              </w:rPr>
              <w:t>电话</w:t>
            </w:r>
          </w:p>
        </w:tc>
        <w:tc>
          <w:tcPr>
            <w:tcW w:w="1284" w:type="dxa"/>
            <w:noWrap/>
            <w:vAlign w:val="center"/>
          </w:tcPr>
          <w:p>
            <w:pPr>
              <w:keepNext w:val="0"/>
              <w:keepLines w:val="0"/>
              <w:pageBreakBefore w:val="0"/>
              <w:kinsoku/>
              <w:wordWrap/>
              <w:overflowPunct/>
              <w:topLinePunct w:val="0"/>
              <w:autoSpaceDE/>
              <w:autoSpaceDN/>
              <w:bidi w:val="0"/>
              <w:adjustRightInd/>
              <w:spacing w:line="460" w:lineRule="exact"/>
              <w:jc w:val="center"/>
              <w:textAlignment w:val="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lang w:eastAsia="zh-CN"/>
              </w:rPr>
              <w:t>培训形式</w:t>
            </w:r>
          </w:p>
        </w:tc>
        <w:tc>
          <w:tcPr>
            <w:tcW w:w="811" w:type="dxa"/>
            <w:noWrap/>
            <w:vAlign w:val="center"/>
          </w:tcPr>
          <w:p>
            <w:pPr>
              <w:keepNext w:val="0"/>
              <w:keepLines w:val="0"/>
              <w:pageBreakBefore w:val="0"/>
              <w:kinsoku/>
              <w:wordWrap/>
              <w:overflowPunct/>
              <w:topLinePunct w:val="0"/>
              <w:autoSpaceDE/>
              <w:autoSpaceDN/>
              <w:bidi w:val="0"/>
              <w:adjustRightInd/>
              <w:spacing w:line="460" w:lineRule="exact"/>
              <w:jc w:val="center"/>
              <w:textAlignment w:val="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1696" w:type="dxa"/>
            <w:noWrap/>
          </w:tcPr>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rPr>
            </w:pPr>
          </w:p>
        </w:tc>
        <w:tc>
          <w:tcPr>
            <w:tcW w:w="1650" w:type="dxa"/>
            <w:noWrap/>
          </w:tcPr>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rPr>
            </w:pPr>
          </w:p>
        </w:tc>
        <w:tc>
          <w:tcPr>
            <w:tcW w:w="1080" w:type="dxa"/>
            <w:noWrap/>
          </w:tcPr>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rPr>
            </w:pPr>
          </w:p>
        </w:tc>
        <w:tc>
          <w:tcPr>
            <w:tcW w:w="2195" w:type="dxa"/>
            <w:noWrap/>
          </w:tcPr>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rPr>
            </w:pPr>
          </w:p>
        </w:tc>
        <w:tc>
          <w:tcPr>
            <w:tcW w:w="1284" w:type="dxa"/>
            <w:noWrap/>
          </w:tcPr>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rPr>
            </w:pPr>
          </w:p>
        </w:tc>
        <w:tc>
          <w:tcPr>
            <w:tcW w:w="811" w:type="dxa"/>
            <w:noWrap/>
          </w:tcPr>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1696" w:type="dxa"/>
            <w:noWrap/>
          </w:tcPr>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rPr>
            </w:pPr>
          </w:p>
        </w:tc>
        <w:tc>
          <w:tcPr>
            <w:tcW w:w="1650" w:type="dxa"/>
            <w:noWrap/>
          </w:tcPr>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rPr>
            </w:pPr>
          </w:p>
        </w:tc>
        <w:tc>
          <w:tcPr>
            <w:tcW w:w="1080" w:type="dxa"/>
            <w:noWrap/>
          </w:tcPr>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rPr>
            </w:pPr>
          </w:p>
        </w:tc>
        <w:tc>
          <w:tcPr>
            <w:tcW w:w="2195" w:type="dxa"/>
            <w:noWrap/>
          </w:tcPr>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rPr>
            </w:pPr>
          </w:p>
        </w:tc>
        <w:tc>
          <w:tcPr>
            <w:tcW w:w="1284" w:type="dxa"/>
            <w:noWrap/>
          </w:tcPr>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rPr>
            </w:pPr>
          </w:p>
        </w:tc>
        <w:tc>
          <w:tcPr>
            <w:tcW w:w="811" w:type="dxa"/>
            <w:noWrap/>
          </w:tcPr>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1696" w:type="dxa"/>
            <w:noWrap/>
          </w:tcPr>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rPr>
            </w:pPr>
          </w:p>
        </w:tc>
        <w:tc>
          <w:tcPr>
            <w:tcW w:w="1650" w:type="dxa"/>
            <w:noWrap/>
          </w:tcPr>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rPr>
            </w:pPr>
          </w:p>
        </w:tc>
        <w:tc>
          <w:tcPr>
            <w:tcW w:w="1080" w:type="dxa"/>
            <w:noWrap/>
          </w:tcPr>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rPr>
            </w:pPr>
          </w:p>
        </w:tc>
        <w:tc>
          <w:tcPr>
            <w:tcW w:w="2195" w:type="dxa"/>
            <w:noWrap/>
          </w:tcPr>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rPr>
            </w:pPr>
          </w:p>
        </w:tc>
        <w:tc>
          <w:tcPr>
            <w:tcW w:w="1284" w:type="dxa"/>
            <w:noWrap/>
          </w:tcPr>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rPr>
            </w:pPr>
          </w:p>
        </w:tc>
        <w:tc>
          <w:tcPr>
            <w:tcW w:w="811" w:type="dxa"/>
            <w:noWrap/>
          </w:tcPr>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rPr>
            </w:pPr>
          </w:p>
        </w:tc>
      </w:tr>
    </w:tbl>
    <w:p>
      <w:pPr>
        <w:keepNext w:val="0"/>
        <w:keepLines w:val="0"/>
        <w:pageBreakBefore w:val="0"/>
        <w:kinsoku/>
        <w:wordWrap/>
        <w:overflowPunct/>
        <w:topLinePunct w:val="0"/>
        <w:autoSpaceDE/>
        <w:autoSpaceDN/>
        <w:bidi w:val="0"/>
        <w:adjustRightInd/>
        <w:spacing w:beforeLines="50" w:line="460" w:lineRule="exact"/>
        <w:ind w:firstLine="700" w:firstLineChars="25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填表人：                联系电话：</w:t>
      </w:r>
    </w:p>
    <w:p>
      <w:pPr>
        <w:keepNext w:val="0"/>
        <w:keepLines w:val="0"/>
        <w:pageBreakBefore w:val="0"/>
        <w:kinsoku/>
        <w:wordWrap/>
        <w:overflowPunct/>
        <w:topLinePunct w:val="0"/>
        <w:autoSpaceDE/>
        <w:autoSpaceDN/>
        <w:bidi w:val="0"/>
        <w:adjustRightInd/>
        <w:spacing w:line="460" w:lineRule="exact"/>
        <w:textAlignment w:val="auto"/>
        <w:rPr>
          <w:rFonts w:hint="eastAsia" w:ascii="仿宋" w:hAnsi="仿宋" w:eastAsia="仿宋" w:cs="仿宋"/>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44315D-CB2A-4E48-B6EC-D65538EFBB0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embedRegular r:id="rId2" w:fontKey="{157AF00C-D5EB-4ED8-BDF1-FA0EDEEC1FB6}"/>
  </w:font>
  <w:font w:name="方正小标宋简体">
    <w:panose1 w:val="02000000000000000000"/>
    <w:charset w:val="86"/>
    <w:family w:val="auto"/>
    <w:pitch w:val="default"/>
    <w:sig w:usb0="00000001" w:usb1="08000000" w:usb2="00000000" w:usb3="00000000" w:csb0="00040000" w:csb1="00000000"/>
    <w:embedRegular r:id="rId3" w:fontKey="{DA290F91-CC05-412A-A1DF-9CE104BB447B}"/>
  </w:font>
  <w:font w:name="仿宋">
    <w:panose1 w:val="02010609060101010101"/>
    <w:charset w:val="86"/>
    <w:family w:val="modern"/>
    <w:pitch w:val="default"/>
    <w:sig w:usb0="800002BF" w:usb1="38CF7CFA" w:usb2="00000016" w:usb3="00000000" w:csb0="00040001" w:csb1="00000000"/>
    <w:embedRegular r:id="rId4" w:fontKey="{903C6FAD-E37A-409E-AA86-111A5AF18CC8}"/>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B5E707"/>
    <w:multiLevelType w:val="multilevel"/>
    <w:tmpl w:val="C0B5E70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EE1D4CD0"/>
    <w:multiLevelType w:val="singleLevel"/>
    <w:tmpl w:val="EE1D4CD0"/>
    <w:lvl w:ilvl="0" w:tentative="0">
      <w:start w:val="1"/>
      <w:numFmt w:val="chineseCounting"/>
      <w:suff w:val="nothing"/>
      <w:lvlText w:val="%1、"/>
      <w:lvlJc w:val="left"/>
      <w:rPr>
        <w:rFonts w:hint="eastAsia"/>
      </w:rPr>
    </w:lvl>
  </w:abstractNum>
  <w:abstractNum w:abstractNumId="2">
    <w:nsid w:val="6698CD78"/>
    <w:multiLevelType w:val="singleLevel"/>
    <w:tmpl w:val="6698CD78"/>
    <w:lvl w:ilvl="0" w:tentative="0">
      <w:start w:val="2"/>
      <w:numFmt w:val="decimal"/>
      <w:suff w:val="space"/>
      <w:lvlText w:val="%1."/>
      <w:lvlJc w:val="left"/>
    </w:lvl>
  </w:abstractNum>
  <w:abstractNum w:abstractNumId="3">
    <w:nsid w:val="6ECAC32C"/>
    <w:multiLevelType w:val="singleLevel"/>
    <w:tmpl w:val="6ECAC32C"/>
    <w:lvl w:ilvl="0" w:tentative="0">
      <w:start w:val="1"/>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zNWY5NGU5ZWYxOTRiZjYwNzEzNmZjZTI3M2EwNmEifQ=="/>
  </w:docVars>
  <w:rsids>
    <w:rsidRoot w:val="7EF620A0"/>
    <w:rsid w:val="024401E8"/>
    <w:rsid w:val="04F616B9"/>
    <w:rsid w:val="078E0AF3"/>
    <w:rsid w:val="08486C64"/>
    <w:rsid w:val="08574EF0"/>
    <w:rsid w:val="0B516D29"/>
    <w:rsid w:val="0F9D042F"/>
    <w:rsid w:val="10A81C60"/>
    <w:rsid w:val="11094BB0"/>
    <w:rsid w:val="169E2657"/>
    <w:rsid w:val="17A106B6"/>
    <w:rsid w:val="19213603"/>
    <w:rsid w:val="19E852C9"/>
    <w:rsid w:val="1FC75D13"/>
    <w:rsid w:val="21211328"/>
    <w:rsid w:val="26031625"/>
    <w:rsid w:val="29481307"/>
    <w:rsid w:val="29F835FA"/>
    <w:rsid w:val="32333355"/>
    <w:rsid w:val="32FE389F"/>
    <w:rsid w:val="35496D6E"/>
    <w:rsid w:val="36222CD2"/>
    <w:rsid w:val="36784ADF"/>
    <w:rsid w:val="37287752"/>
    <w:rsid w:val="3EF166E2"/>
    <w:rsid w:val="408D71EA"/>
    <w:rsid w:val="40BC7753"/>
    <w:rsid w:val="47147D8F"/>
    <w:rsid w:val="47FD3753"/>
    <w:rsid w:val="4B433609"/>
    <w:rsid w:val="4B933353"/>
    <w:rsid w:val="4CB92C7F"/>
    <w:rsid w:val="4FBB1241"/>
    <w:rsid w:val="513005C6"/>
    <w:rsid w:val="520B5841"/>
    <w:rsid w:val="54311FCD"/>
    <w:rsid w:val="580813C9"/>
    <w:rsid w:val="587A4179"/>
    <w:rsid w:val="599947F9"/>
    <w:rsid w:val="5BAC3669"/>
    <w:rsid w:val="5BDF7159"/>
    <w:rsid w:val="5DD26656"/>
    <w:rsid w:val="69B62668"/>
    <w:rsid w:val="6DA5018E"/>
    <w:rsid w:val="701F3A9A"/>
    <w:rsid w:val="713654E5"/>
    <w:rsid w:val="74713C5C"/>
    <w:rsid w:val="7A4606C0"/>
    <w:rsid w:val="7D2B5352"/>
    <w:rsid w:val="7DD108B5"/>
    <w:rsid w:val="7DDE079C"/>
    <w:rsid w:val="7EF62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autoRedefine/>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2024-03-18T01:42:00Z</dcterms:created>
  <dc:creator>ZZH</dc:creator>
  <cp:lastModifiedBy>ZZH</cp:lastModifiedBy>
  <dcterms:modified xsi:type="dcterms:W3CDTF">2024-03-19T03:41:00Z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2ADE1BF783EA4796BD59F82C7B87FB45_13</vt:lpwstr>
  </property>
</Properties>
</file>